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0C0FE" w14:textId="77777777" w:rsidR="0001019A" w:rsidRPr="00003490" w:rsidRDefault="00603952" w:rsidP="0000349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>P</w:t>
      </w:r>
      <w:r w:rsidR="00D07524" w:rsidRPr="00003490">
        <w:rPr>
          <w:rFonts w:ascii="Calibri" w:hAnsi="Calibri" w:cs="Calibri"/>
          <w:b/>
          <w:sz w:val="28"/>
          <w:szCs w:val="28"/>
        </w:rPr>
        <w:t xml:space="preserve">ostępowanie </w:t>
      </w:r>
      <w:r w:rsidRPr="00003490">
        <w:rPr>
          <w:rFonts w:ascii="Calibri" w:hAnsi="Calibri" w:cs="Calibri"/>
          <w:b/>
          <w:sz w:val="28"/>
          <w:szCs w:val="28"/>
        </w:rPr>
        <w:t>publiczn</w:t>
      </w:r>
      <w:r w:rsidR="00D07524" w:rsidRPr="00003490">
        <w:rPr>
          <w:rFonts w:ascii="Calibri" w:hAnsi="Calibri" w:cs="Calibri"/>
          <w:b/>
          <w:sz w:val="28"/>
          <w:szCs w:val="28"/>
        </w:rPr>
        <w:t>e</w:t>
      </w:r>
    </w:p>
    <w:p w14:paraId="55F8A4A4" w14:textId="53841CD5" w:rsidR="0001019A" w:rsidRPr="00003490" w:rsidRDefault="00603952" w:rsidP="00003490">
      <w:pPr>
        <w:spacing w:line="288" w:lineRule="auto"/>
        <w:jc w:val="center"/>
        <w:rPr>
          <w:rFonts w:ascii="Calibri" w:hAnsi="Calibri" w:cs="Calibri"/>
          <w:b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>PP/</w:t>
      </w:r>
      <w:r w:rsidR="00694188">
        <w:rPr>
          <w:rFonts w:ascii="Calibri" w:hAnsi="Calibri" w:cs="Calibri"/>
          <w:b/>
          <w:sz w:val="28"/>
          <w:szCs w:val="28"/>
        </w:rPr>
        <w:t>3</w:t>
      </w:r>
      <w:r w:rsidRPr="00003490">
        <w:rPr>
          <w:rFonts w:ascii="Calibri" w:hAnsi="Calibri" w:cs="Calibri"/>
          <w:b/>
          <w:sz w:val="28"/>
          <w:szCs w:val="28"/>
        </w:rPr>
        <w:t>/20</w:t>
      </w:r>
      <w:r w:rsidR="00A05E20" w:rsidRPr="00003490">
        <w:rPr>
          <w:rFonts w:ascii="Calibri" w:hAnsi="Calibri" w:cs="Calibri"/>
          <w:b/>
          <w:sz w:val="28"/>
          <w:szCs w:val="28"/>
        </w:rPr>
        <w:t>2</w:t>
      </w:r>
      <w:r w:rsidR="00950C33" w:rsidRPr="00003490">
        <w:rPr>
          <w:rFonts w:ascii="Calibri" w:hAnsi="Calibri" w:cs="Calibri"/>
          <w:b/>
          <w:sz w:val="28"/>
          <w:szCs w:val="28"/>
        </w:rPr>
        <w:t>6</w:t>
      </w:r>
    </w:p>
    <w:p w14:paraId="3ED115A6" w14:textId="3F93BBFE" w:rsidR="00603952" w:rsidRPr="00003490" w:rsidRDefault="00603952" w:rsidP="00003490">
      <w:pPr>
        <w:spacing w:line="288" w:lineRule="auto"/>
        <w:jc w:val="center"/>
        <w:rPr>
          <w:rFonts w:ascii="Calibri" w:hAnsi="Calibri" w:cs="Calibri"/>
          <w:sz w:val="28"/>
          <w:szCs w:val="28"/>
        </w:rPr>
      </w:pPr>
      <w:r w:rsidRPr="00003490">
        <w:rPr>
          <w:rFonts w:ascii="Calibri" w:hAnsi="Calibri" w:cs="Calibri"/>
          <w:b/>
          <w:sz w:val="28"/>
          <w:szCs w:val="28"/>
        </w:rPr>
        <w:t xml:space="preserve">o wartości szacunkowej nie przekraczającej kwoty </w:t>
      </w:r>
      <w:r w:rsidR="00A05E20" w:rsidRPr="00003490">
        <w:rPr>
          <w:rFonts w:ascii="Calibri" w:hAnsi="Calibri" w:cs="Calibri"/>
          <w:b/>
          <w:sz w:val="28"/>
          <w:szCs w:val="28"/>
        </w:rPr>
        <w:t>1</w:t>
      </w:r>
      <w:r w:rsidR="00950C33" w:rsidRPr="00003490">
        <w:rPr>
          <w:rFonts w:ascii="Calibri" w:hAnsi="Calibri" w:cs="Calibri"/>
          <w:b/>
          <w:sz w:val="28"/>
          <w:szCs w:val="28"/>
        </w:rPr>
        <w:t>7</w:t>
      </w:r>
      <w:r w:rsidRPr="00003490">
        <w:rPr>
          <w:rFonts w:ascii="Calibri" w:hAnsi="Calibri" w:cs="Calibri"/>
          <w:b/>
          <w:sz w:val="28"/>
          <w:szCs w:val="28"/>
        </w:rPr>
        <w:t xml:space="preserve">0 000 </w:t>
      </w:r>
      <w:r w:rsidR="00A05E20" w:rsidRPr="00003490">
        <w:rPr>
          <w:rFonts w:ascii="Calibri" w:hAnsi="Calibri" w:cs="Calibri"/>
          <w:b/>
          <w:sz w:val="28"/>
          <w:szCs w:val="28"/>
        </w:rPr>
        <w:t>zł</w:t>
      </w:r>
    </w:p>
    <w:p w14:paraId="7638549F" w14:textId="77777777" w:rsidR="00603952" w:rsidRPr="00003490" w:rsidRDefault="00603952" w:rsidP="00003490">
      <w:pPr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030B7184" w14:textId="50E7B984" w:rsidR="00BE4523" w:rsidRPr="00003490" w:rsidRDefault="00603952" w:rsidP="00003490">
      <w:pPr>
        <w:spacing w:line="288" w:lineRule="auto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Warunki zamówienia na realizację zadania:</w:t>
      </w:r>
    </w:p>
    <w:p w14:paraId="45629DC3" w14:textId="06B9B11A" w:rsidR="00950C33" w:rsidRPr="00003490" w:rsidRDefault="00950C33" w:rsidP="00003490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003490">
        <w:rPr>
          <w:rFonts w:ascii="Calibri" w:eastAsia="Liberation Serif;Times New Roma" w:hAnsi="Calibri" w:cs="Calibri"/>
          <w:b/>
          <w:sz w:val="24"/>
          <w:szCs w:val="24"/>
        </w:rPr>
        <w:t>„</w:t>
      </w:r>
      <w:r w:rsidR="0051619A" w:rsidRPr="0051619A">
        <w:rPr>
          <w:rFonts w:ascii="Calibri" w:hAnsi="Calibri" w:cs="Calibri"/>
          <w:b/>
          <w:color w:val="000000"/>
          <w:sz w:val="24"/>
          <w:szCs w:val="24"/>
        </w:rPr>
        <w:t xml:space="preserve">Dostawa odzieży </w:t>
      </w:r>
      <w:r w:rsidR="00DC46B6">
        <w:rPr>
          <w:rFonts w:ascii="Calibri" w:hAnsi="Calibri" w:cs="Calibri"/>
          <w:b/>
          <w:color w:val="000000"/>
          <w:sz w:val="24"/>
          <w:szCs w:val="24"/>
        </w:rPr>
        <w:t>roboczej</w:t>
      </w:r>
      <w:r w:rsidR="0051619A" w:rsidRPr="0051619A">
        <w:rPr>
          <w:rFonts w:ascii="Calibri" w:hAnsi="Calibri" w:cs="Calibri"/>
          <w:b/>
          <w:color w:val="000000"/>
          <w:sz w:val="24"/>
          <w:szCs w:val="24"/>
        </w:rPr>
        <w:t xml:space="preserve"> i obuwia </w:t>
      </w:r>
      <w:r w:rsidR="00DC46B6">
        <w:rPr>
          <w:rFonts w:ascii="Calibri" w:hAnsi="Calibri" w:cs="Calibri"/>
          <w:b/>
          <w:color w:val="000000"/>
          <w:sz w:val="24"/>
          <w:szCs w:val="24"/>
        </w:rPr>
        <w:t xml:space="preserve">roboczego </w:t>
      </w:r>
      <w:r w:rsidR="0051619A" w:rsidRPr="0051619A">
        <w:rPr>
          <w:rFonts w:ascii="Calibri" w:hAnsi="Calibri" w:cs="Calibri"/>
          <w:b/>
          <w:color w:val="000000"/>
          <w:sz w:val="24"/>
          <w:szCs w:val="24"/>
        </w:rPr>
        <w:t>dla personelu medycznego</w:t>
      </w:r>
      <w:r w:rsidRPr="00003490">
        <w:rPr>
          <w:rFonts w:ascii="Calibri" w:hAnsi="Calibri" w:cs="Calibri"/>
          <w:b/>
          <w:sz w:val="24"/>
          <w:szCs w:val="24"/>
        </w:rPr>
        <w:t>”</w:t>
      </w:r>
    </w:p>
    <w:p w14:paraId="6DBFD3B1" w14:textId="77777777" w:rsidR="00603952" w:rsidRPr="00003490" w:rsidRDefault="00603952" w:rsidP="00003490">
      <w:pPr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3292C9A" w14:textId="77777777" w:rsidR="0001019A" w:rsidRPr="00003490" w:rsidRDefault="0001019A" w:rsidP="00003490">
      <w:pPr>
        <w:pStyle w:val="Akapitzlist"/>
        <w:numPr>
          <w:ilvl w:val="0"/>
          <w:numId w:val="25"/>
        </w:numPr>
        <w:suppressAutoHyphens w:val="0"/>
        <w:spacing w:after="0" w:line="288" w:lineRule="auto"/>
        <w:jc w:val="both"/>
        <w:rPr>
          <w:b/>
          <w:bCs/>
          <w:sz w:val="24"/>
          <w:szCs w:val="24"/>
        </w:rPr>
      </w:pPr>
      <w:r w:rsidRPr="00003490">
        <w:rPr>
          <w:b/>
          <w:bCs/>
          <w:sz w:val="24"/>
          <w:szCs w:val="24"/>
        </w:rPr>
        <w:t>Informacje ogólne</w:t>
      </w:r>
    </w:p>
    <w:p w14:paraId="0DA1012A" w14:textId="5246C49E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Zamawiający: </w:t>
      </w:r>
      <w:r w:rsidRPr="00003490">
        <w:rPr>
          <w:rFonts w:ascii="Calibri" w:hAnsi="Calibri" w:cs="Calibri"/>
          <w:sz w:val="24"/>
          <w:szCs w:val="24"/>
        </w:rPr>
        <w:tab/>
      </w:r>
      <w:r w:rsidR="00950C33" w:rsidRPr="00003490">
        <w:rPr>
          <w:rFonts w:ascii="Calibri" w:hAnsi="Calibri" w:cs="Calibri"/>
          <w:sz w:val="24"/>
          <w:szCs w:val="24"/>
        </w:rPr>
        <w:tab/>
        <w:t xml:space="preserve">Akademickie </w:t>
      </w:r>
      <w:r w:rsidRPr="00003490">
        <w:rPr>
          <w:rFonts w:ascii="Calibri" w:hAnsi="Calibri" w:cs="Calibri"/>
          <w:sz w:val="24"/>
          <w:szCs w:val="24"/>
        </w:rPr>
        <w:t>Centrum Zdrowia w Mikołowie Sp. z o.o.</w:t>
      </w:r>
    </w:p>
    <w:p w14:paraId="74B66D6A" w14:textId="77777777" w:rsidR="0001019A" w:rsidRPr="00003490" w:rsidRDefault="0001019A" w:rsidP="00003490">
      <w:pPr>
        <w:spacing w:line="288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ul. Waryńskiego 2, 43-190 Mikołów, woj. śląskie</w:t>
      </w:r>
    </w:p>
    <w:p w14:paraId="15906E73" w14:textId="77777777" w:rsidR="0001019A" w:rsidRPr="00003490" w:rsidRDefault="0001019A" w:rsidP="00003490">
      <w:pPr>
        <w:spacing w:line="288" w:lineRule="auto"/>
        <w:ind w:left="1416" w:firstLine="708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REGON: 241294970, NIP: 635 180 25 38, KRS: 0000335411</w:t>
      </w:r>
    </w:p>
    <w:p w14:paraId="60E9FDD4" w14:textId="396E996A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nr telefonu: tel. 32 / 32 57 </w:t>
      </w:r>
      <w:r w:rsidRPr="00D757E7">
        <w:rPr>
          <w:sz w:val="24"/>
          <w:szCs w:val="24"/>
        </w:rPr>
        <w:t>6</w:t>
      </w:r>
      <w:r w:rsidR="00D757E7">
        <w:rPr>
          <w:sz w:val="24"/>
          <w:szCs w:val="24"/>
        </w:rPr>
        <w:t>2</w:t>
      </w:r>
      <w:r w:rsidRPr="00D757E7">
        <w:rPr>
          <w:sz w:val="24"/>
          <w:szCs w:val="24"/>
        </w:rPr>
        <w:t>9</w:t>
      </w:r>
    </w:p>
    <w:p w14:paraId="0BBB95DF" w14:textId="5545C4EC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adres poczty elektronicznej: </w:t>
      </w:r>
      <w:hyperlink r:id="rId8" w:history="1">
        <w:r w:rsidR="00275384" w:rsidRPr="0085578F">
          <w:rPr>
            <w:rStyle w:val="Hipercze"/>
            <w:sz w:val="24"/>
            <w:szCs w:val="24"/>
          </w:rPr>
          <w:t>ppudlo@szpital-mikolow.com.pl</w:t>
        </w:r>
      </w:hyperlink>
      <w:r w:rsidR="00275384">
        <w:rPr>
          <w:sz w:val="24"/>
          <w:szCs w:val="24"/>
        </w:rPr>
        <w:t xml:space="preserve"> </w:t>
      </w:r>
      <w:r w:rsidRPr="00003490">
        <w:rPr>
          <w:sz w:val="24"/>
          <w:szCs w:val="24"/>
        </w:rPr>
        <w:t xml:space="preserve"> </w:t>
      </w:r>
    </w:p>
    <w:p w14:paraId="3671360C" w14:textId="77777777" w:rsidR="0001019A" w:rsidRPr="00003490" w:rsidRDefault="0001019A" w:rsidP="00003490">
      <w:pPr>
        <w:pStyle w:val="Akapitzlist"/>
        <w:numPr>
          <w:ilvl w:val="0"/>
          <w:numId w:val="24"/>
        </w:numPr>
        <w:suppressAutoHyphens w:val="0"/>
        <w:spacing w:after="0" w:line="288" w:lineRule="auto"/>
        <w:ind w:left="360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strona internetowa prowadzonego postępowania oraz strona, na której udostępniane będą zmiany i wyjaśnienia treści warunków zamówienia oraz inne dokumenty zamówienia bezpośrednio związane z postępowaniem o udzielenie zamówienia: </w:t>
      </w:r>
      <w:hyperlink r:id="rId9" w:history="1">
        <w:r w:rsidRPr="00003490">
          <w:rPr>
            <w:rStyle w:val="Hipercze"/>
            <w:sz w:val="24"/>
            <w:szCs w:val="24"/>
          </w:rPr>
          <w:t>https://szpital-mikolow.com.pl</w:t>
        </w:r>
      </w:hyperlink>
      <w:r w:rsidRPr="00003490">
        <w:rPr>
          <w:sz w:val="24"/>
          <w:szCs w:val="24"/>
        </w:rPr>
        <w:t xml:space="preserve"> w zakładce Ogłoszenia – Zamówienia Publiczne  </w:t>
      </w:r>
    </w:p>
    <w:p w14:paraId="30334061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</w:rPr>
      </w:pPr>
    </w:p>
    <w:p w14:paraId="393990CC" w14:textId="77777777" w:rsidR="009445C5" w:rsidRPr="00003490" w:rsidRDefault="0072306E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II</w:t>
      </w:r>
      <w:r w:rsidRPr="00003490">
        <w:rPr>
          <w:rFonts w:ascii="Calibri" w:hAnsi="Calibri" w:cs="Calibri"/>
          <w:b/>
          <w:bCs/>
          <w:szCs w:val="24"/>
          <w:u w:val="none"/>
        </w:rPr>
        <w:tab/>
        <w:t xml:space="preserve"> Tryb udzielenia zamówienia</w:t>
      </w:r>
    </w:p>
    <w:p w14:paraId="7074A77E" w14:textId="0114F34F" w:rsidR="0072306E" w:rsidRPr="00003490" w:rsidRDefault="0072306E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Postępowanie o udzielenie zamówienia publicznego prowadzone jest </w:t>
      </w:r>
      <w:r w:rsidR="00721E5E">
        <w:rPr>
          <w:rFonts w:ascii="Calibri" w:hAnsi="Calibri" w:cs="Calibri"/>
          <w:sz w:val="24"/>
          <w:szCs w:val="24"/>
        </w:rPr>
        <w:t xml:space="preserve">z </w:t>
      </w:r>
      <w:r w:rsidR="00A05E20" w:rsidRPr="00003490">
        <w:rPr>
          <w:rFonts w:ascii="Calibri" w:hAnsi="Calibri" w:cs="Calibri"/>
          <w:sz w:val="24"/>
          <w:szCs w:val="24"/>
        </w:rPr>
        <w:t>pominięciem</w:t>
      </w:r>
      <w:r w:rsidR="00BE4523" w:rsidRPr="00003490">
        <w:rPr>
          <w:rFonts w:ascii="Calibri" w:hAnsi="Calibri" w:cs="Calibri"/>
          <w:sz w:val="24"/>
          <w:szCs w:val="24"/>
        </w:rPr>
        <w:t xml:space="preserve"> ustawy Prawo zamówień publicznych albowiem wartość przedmiotu umowy nie przekroczy kwoty 1</w:t>
      </w:r>
      <w:r w:rsidR="00950C33" w:rsidRPr="00003490">
        <w:rPr>
          <w:rFonts w:ascii="Calibri" w:hAnsi="Calibri" w:cs="Calibri"/>
          <w:sz w:val="24"/>
          <w:szCs w:val="24"/>
        </w:rPr>
        <w:t>7</w:t>
      </w:r>
      <w:r w:rsidR="00BE4523" w:rsidRPr="00003490">
        <w:rPr>
          <w:rFonts w:ascii="Calibri" w:hAnsi="Calibri" w:cs="Calibri"/>
          <w:sz w:val="24"/>
          <w:szCs w:val="24"/>
        </w:rPr>
        <w:t>0 000 zł</w:t>
      </w:r>
    </w:p>
    <w:p w14:paraId="464A6E41" w14:textId="77777777" w:rsidR="0072306E" w:rsidRPr="00003490" w:rsidRDefault="0072306E" w:rsidP="00003490">
      <w:pPr>
        <w:widowControl w:val="0"/>
        <w:autoSpaceDE w:val="0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0749998" w14:textId="77777777" w:rsidR="009445C5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I</w:t>
      </w:r>
      <w:r w:rsidR="0072306E" w:rsidRPr="00003490">
        <w:rPr>
          <w:rFonts w:ascii="Calibri" w:hAnsi="Calibri" w:cs="Calibri"/>
          <w:b/>
          <w:sz w:val="24"/>
          <w:szCs w:val="24"/>
        </w:rPr>
        <w:t>I</w:t>
      </w:r>
      <w:r w:rsidRPr="00003490">
        <w:rPr>
          <w:rFonts w:ascii="Calibri" w:hAnsi="Calibri" w:cs="Calibri"/>
          <w:b/>
          <w:sz w:val="24"/>
          <w:szCs w:val="24"/>
        </w:rPr>
        <w:t>I.</w:t>
      </w:r>
      <w:r w:rsidRPr="00003490">
        <w:rPr>
          <w:rFonts w:ascii="Calibri" w:hAnsi="Calibri" w:cs="Calibri"/>
          <w:b/>
          <w:sz w:val="24"/>
          <w:szCs w:val="24"/>
        </w:rPr>
        <w:tab/>
        <w:t>Opis przedmiotu zamówienia</w:t>
      </w:r>
    </w:p>
    <w:p w14:paraId="10189D24" w14:textId="41BE75A5" w:rsidR="00950C33" w:rsidRPr="00003490" w:rsidRDefault="00950C33" w:rsidP="00003490">
      <w:pPr>
        <w:widowControl w:val="0"/>
        <w:numPr>
          <w:ilvl w:val="0"/>
          <w:numId w:val="41"/>
        </w:num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Przedmiotem zamówienia </w:t>
      </w:r>
      <w:r w:rsidR="0051619A">
        <w:rPr>
          <w:rFonts w:ascii="Calibri" w:hAnsi="Calibri" w:cs="Calibri"/>
          <w:sz w:val="24"/>
          <w:szCs w:val="24"/>
        </w:rPr>
        <w:t>jest</w:t>
      </w:r>
      <w:r w:rsidRPr="00003490">
        <w:rPr>
          <w:rFonts w:ascii="Calibri" w:hAnsi="Calibri" w:cs="Calibri"/>
          <w:sz w:val="24"/>
          <w:szCs w:val="24"/>
        </w:rPr>
        <w:t xml:space="preserve"> dostaw</w:t>
      </w:r>
      <w:r w:rsidR="0051619A">
        <w:rPr>
          <w:rFonts w:ascii="Calibri" w:hAnsi="Calibri" w:cs="Calibri"/>
          <w:sz w:val="24"/>
          <w:szCs w:val="24"/>
        </w:rPr>
        <w:t>a</w:t>
      </w:r>
      <w:r w:rsidRPr="00003490">
        <w:rPr>
          <w:rFonts w:ascii="Calibri" w:hAnsi="Calibri" w:cs="Calibri"/>
          <w:sz w:val="24"/>
          <w:szCs w:val="24"/>
        </w:rPr>
        <w:t xml:space="preserve"> </w:t>
      </w:r>
      <w:r w:rsidR="0051619A">
        <w:rPr>
          <w:rFonts w:ascii="Calibri" w:hAnsi="Calibri" w:cs="Calibri"/>
          <w:sz w:val="24"/>
          <w:szCs w:val="24"/>
        </w:rPr>
        <w:t xml:space="preserve">odzieży </w:t>
      </w:r>
      <w:r w:rsidR="00DC46B6">
        <w:rPr>
          <w:rFonts w:ascii="Calibri" w:hAnsi="Calibri" w:cs="Calibri"/>
          <w:sz w:val="24"/>
          <w:szCs w:val="24"/>
        </w:rPr>
        <w:t>robocze</w:t>
      </w:r>
      <w:r w:rsidR="0051619A">
        <w:rPr>
          <w:rFonts w:ascii="Calibri" w:hAnsi="Calibri" w:cs="Calibri"/>
          <w:sz w:val="24"/>
          <w:szCs w:val="24"/>
        </w:rPr>
        <w:t xml:space="preserve">j i obuwia </w:t>
      </w:r>
      <w:r w:rsidR="00DC46B6">
        <w:rPr>
          <w:rFonts w:ascii="Calibri" w:hAnsi="Calibri" w:cs="Calibri"/>
          <w:sz w:val="24"/>
          <w:szCs w:val="24"/>
        </w:rPr>
        <w:t xml:space="preserve">roboczego </w:t>
      </w:r>
      <w:r w:rsidR="0051619A">
        <w:rPr>
          <w:rFonts w:ascii="Calibri" w:hAnsi="Calibri" w:cs="Calibri"/>
          <w:sz w:val="24"/>
          <w:szCs w:val="24"/>
        </w:rPr>
        <w:t>dla personelu medycznego Akademickiego Centrum Zdrowia Sp. z o.o.</w:t>
      </w:r>
      <w:r w:rsidRPr="00003490">
        <w:rPr>
          <w:rFonts w:ascii="Calibri" w:hAnsi="Calibri" w:cs="Calibri"/>
          <w:sz w:val="24"/>
          <w:szCs w:val="24"/>
        </w:rPr>
        <w:t xml:space="preserve"> Szczegółowy opis asortymentu oraz ilości zawiera </w:t>
      </w:r>
      <w:r w:rsidR="00275384">
        <w:rPr>
          <w:rFonts w:ascii="Calibri" w:hAnsi="Calibri" w:cs="Calibri"/>
          <w:sz w:val="24"/>
          <w:szCs w:val="24"/>
        </w:rPr>
        <w:t xml:space="preserve">Formularz asortymentowo – cenowy </w:t>
      </w:r>
      <w:r w:rsidRPr="00003490">
        <w:rPr>
          <w:rFonts w:ascii="Calibri" w:hAnsi="Calibri" w:cs="Calibri"/>
          <w:b/>
          <w:sz w:val="24"/>
          <w:szCs w:val="24"/>
        </w:rPr>
        <w:t>załącznik nr 2</w:t>
      </w:r>
      <w:r w:rsidRPr="00003490">
        <w:rPr>
          <w:rFonts w:ascii="Calibri" w:hAnsi="Calibri" w:cs="Calibri"/>
          <w:sz w:val="24"/>
          <w:szCs w:val="24"/>
        </w:rPr>
        <w:t xml:space="preserve"> do niniejsz</w:t>
      </w:r>
      <w:r w:rsidR="00275384">
        <w:rPr>
          <w:rFonts w:ascii="Calibri" w:hAnsi="Calibri" w:cs="Calibri"/>
          <w:sz w:val="24"/>
          <w:szCs w:val="24"/>
        </w:rPr>
        <w:t>ych warunków zamówienia</w:t>
      </w:r>
      <w:r w:rsidRPr="00003490">
        <w:rPr>
          <w:rFonts w:ascii="Calibri" w:hAnsi="Calibri" w:cs="Calibri"/>
          <w:sz w:val="24"/>
          <w:szCs w:val="24"/>
        </w:rPr>
        <w:t>. Przedmiot zamówienia podzielony został na następujące  pakiety:</w:t>
      </w:r>
    </w:p>
    <w:p w14:paraId="1B5133EA" w14:textId="35FEC131" w:rsidR="00950C33" w:rsidRPr="00003490" w:rsidRDefault="00DC46B6" w:rsidP="00003490">
      <w:pPr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50C33" w:rsidRPr="00003490">
        <w:rPr>
          <w:rFonts w:ascii="Calibri" w:hAnsi="Calibri" w:cs="Calibri"/>
          <w:sz w:val="24"/>
          <w:szCs w:val="24"/>
        </w:rPr>
        <w:t>akiet nr 1 -</w:t>
      </w:r>
      <w:r w:rsidR="00950C33" w:rsidRPr="0000349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odzież robocza dla personelu medycznego</w:t>
      </w:r>
      <w:r w:rsidR="00950C33" w:rsidRPr="00003490">
        <w:rPr>
          <w:rFonts w:ascii="Calibri" w:hAnsi="Calibri" w:cs="Calibri"/>
          <w:sz w:val="24"/>
          <w:szCs w:val="24"/>
        </w:rPr>
        <w:t>,</w:t>
      </w:r>
    </w:p>
    <w:p w14:paraId="15415693" w14:textId="741EDE88" w:rsidR="00950C33" w:rsidRPr="00003490" w:rsidRDefault="00DC46B6" w:rsidP="00003490">
      <w:pPr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50C33" w:rsidRPr="00003490">
        <w:rPr>
          <w:rFonts w:ascii="Calibri" w:hAnsi="Calibri" w:cs="Calibri"/>
          <w:sz w:val="24"/>
          <w:szCs w:val="24"/>
        </w:rPr>
        <w:t xml:space="preserve">akiet nr 2 - </w:t>
      </w:r>
      <w:r w:rsidR="00950C33" w:rsidRPr="00003490">
        <w:rPr>
          <w:rFonts w:ascii="Calibri" w:hAnsi="Calibri" w:cs="Calibri"/>
          <w:sz w:val="24"/>
          <w:szCs w:val="24"/>
        </w:rPr>
        <w:tab/>
      </w:r>
      <w:r w:rsidR="0051619A">
        <w:rPr>
          <w:rFonts w:ascii="Calibri" w:hAnsi="Calibri" w:cs="Calibri"/>
          <w:sz w:val="24"/>
          <w:szCs w:val="24"/>
        </w:rPr>
        <w:t>obuwie</w:t>
      </w:r>
      <w:r w:rsidR="00FE0F1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robocze dla personelu medycznego.</w:t>
      </w:r>
    </w:p>
    <w:p w14:paraId="23A494F5" w14:textId="77777777" w:rsidR="00950C33" w:rsidRPr="00003490" w:rsidRDefault="00950C33" w:rsidP="00003490">
      <w:pPr>
        <w:autoSpaceDE w:val="0"/>
        <w:spacing w:line="288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BF33E36" w14:textId="77777777" w:rsidR="00950C33" w:rsidRPr="00003490" w:rsidRDefault="00950C33" w:rsidP="00003490">
      <w:pPr>
        <w:widowControl w:val="0"/>
        <w:autoSpaceDE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/>
          <w:bCs/>
          <w:color w:val="000000"/>
          <w:sz w:val="24"/>
          <w:szCs w:val="24"/>
        </w:rPr>
        <w:t>UWAGA</w:t>
      </w:r>
    </w:p>
    <w:p w14:paraId="3B9CB77D" w14:textId="64C4E9D2" w:rsidR="00950C33" w:rsidRDefault="00950C33" w:rsidP="00003490">
      <w:pPr>
        <w:autoSpaceDE w:val="0"/>
        <w:spacing w:line="288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03490">
        <w:rPr>
          <w:rFonts w:ascii="Calibri" w:hAnsi="Calibri" w:cs="Calibri"/>
          <w:b/>
          <w:color w:val="000000"/>
          <w:sz w:val="24"/>
          <w:szCs w:val="24"/>
        </w:rPr>
        <w:t>W każdym przypadku, gdy przedmiot zamówienia opisany został przez wskazanie znaków   towarowych, patentów lub pochodzenia Zamawiający dopu</w:t>
      </w:r>
      <w:r w:rsidRPr="00003490">
        <w:rPr>
          <w:rFonts w:ascii="Calibri" w:hAnsi="Calibri" w:cs="Calibri"/>
          <w:b/>
          <w:bCs/>
          <w:color w:val="000000"/>
          <w:sz w:val="24"/>
          <w:szCs w:val="24"/>
        </w:rPr>
        <w:t xml:space="preserve">szcza składanie ofert równoważnych pod warunkiem, że będą posiadały co najmniej takie same lub lepsze parametry techniczne, funkcjonalne i nie obniżą wymaganych przez Zamawiającego standardów. W takim przypadku Wykonawca zobowiązany jest podać nazwę proponowanego przez siebie towaru. </w:t>
      </w:r>
    </w:p>
    <w:p w14:paraId="1F99A378" w14:textId="77777777" w:rsidR="0051619A" w:rsidRPr="00003490" w:rsidRDefault="0051619A" w:rsidP="00003490">
      <w:pPr>
        <w:autoSpaceDE w:val="0"/>
        <w:spacing w:line="288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A1D333A" w14:textId="332131DE" w:rsidR="00950C33" w:rsidRPr="00003490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 xml:space="preserve">Cena ofertowa obejmuje koszt dostawy towaru do Akademickiego Centrum Zdrowia </w:t>
      </w:r>
      <w:r w:rsidRPr="00003490">
        <w:rPr>
          <w:rFonts w:ascii="Calibri" w:hAnsi="Calibri" w:cs="Calibri"/>
          <w:color w:val="000000"/>
          <w:sz w:val="24"/>
          <w:szCs w:val="24"/>
        </w:rPr>
        <w:lastRenderedPageBreak/>
        <w:t xml:space="preserve">w Mikołowie Sp. z o.o. przy ul. Waryńskiego 2 - </w:t>
      </w:r>
      <w:r w:rsidRPr="00003490">
        <w:rPr>
          <w:rFonts w:ascii="Calibri" w:hAnsi="Calibri" w:cs="Calibri"/>
          <w:b/>
          <w:color w:val="000000"/>
          <w:sz w:val="24"/>
          <w:szCs w:val="24"/>
        </w:rPr>
        <w:t xml:space="preserve">do </w:t>
      </w:r>
      <w:r w:rsidR="0051619A">
        <w:rPr>
          <w:rFonts w:ascii="Calibri" w:hAnsi="Calibri" w:cs="Calibri"/>
          <w:b/>
          <w:color w:val="000000"/>
          <w:sz w:val="24"/>
          <w:szCs w:val="24"/>
        </w:rPr>
        <w:t>Magazynu Centralnego</w:t>
      </w:r>
      <w:r w:rsidRPr="00003490">
        <w:rPr>
          <w:rFonts w:ascii="Calibri" w:hAnsi="Calibri" w:cs="Calibri"/>
          <w:b/>
          <w:color w:val="000000"/>
          <w:sz w:val="24"/>
          <w:szCs w:val="24"/>
        </w:rPr>
        <w:t xml:space="preserve"> Szpitala Powiatowego w Mikołowie przy ul. Waryńskiego 2 - Pakiety nr 1, 2, </w:t>
      </w:r>
    </w:p>
    <w:p w14:paraId="40518A50" w14:textId="77777777" w:rsidR="00950C33" w:rsidRPr="00694188" w:rsidRDefault="00950C33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color w:val="000000"/>
          <w:sz w:val="24"/>
          <w:szCs w:val="24"/>
        </w:rPr>
        <w:t>Wymagany termin płatności faktur 60 dni od daty wystawienia faktury</w:t>
      </w:r>
    </w:p>
    <w:p w14:paraId="01348FC9" w14:textId="77777777" w:rsidR="00DC46B6" w:rsidRPr="00DC46B6" w:rsidRDefault="00722870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Wymagane dokumenty:</w:t>
      </w:r>
      <w:r w:rsidR="007D329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3C5311D" w14:textId="5F4BFCF8" w:rsidR="007D3295" w:rsidRPr="00275384" w:rsidRDefault="007D3295" w:rsidP="00DC46B6">
      <w:pPr>
        <w:widowControl w:val="0"/>
        <w:autoSpaceDE w:val="0"/>
        <w:spacing w:line="288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DC46B6">
        <w:rPr>
          <w:rFonts w:ascii="Calibri" w:hAnsi="Calibri" w:cs="Calibri"/>
          <w:b/>
          <w:bCs/>
          <w:color w:val="000000"/>
          <w:sz w:val="24"/>
          <w:szCs w:val="24"/>
        </w:rPr>
        <w:t>Pakiet nr 1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146A">
        <w:rPr>
          <w:rFonts w:ascii="Calibri" w:hAnsi="Calibri" w:cs="Calibri"/>
          <w:color w:val="000000"/>
          <w:sz w:val="24"/>
          <w:szCs w:val="24"/>
        </w:rPr>
        <w:t>–</w:t>
      </w:r>
      <w:r w:rsidR="00722870">
        <w:rPr>
          <w:rFonts w:ascii="Calibri" w:hAnsi="Calibri" w:cs="Calibri"/>
          <w:color w:val="000000"/>
          <w:sz w:val="24"/>
          <w:szCs w:val="24"/>
        </w:rPr>
        <w:t xml:space="preserve"> deklaracja</w:t>
      </w:r>
      <w:r w:rsidR="0028146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146A" w:rsidRPr="00275384">
        <w:rPr>
          <w:rFonts w:ascii="Calibri" w:hAnsi="Calibri" w:cs="Calibri"/>
          <w:color w:val="000000"/>
          <w:sz w:val="24"/>
          <w:szCs w:val="24"/>
        </w:rPr>
        <w:t>zgodności</w:t>
      </w:r>
      <w:r w:rsidR="00722870" w:rsidRPr="00275384">
        <w:rPr>
          <w:rFonts w:ascii="Calibri" w:hAnsi="Calibri" w:cs="Calibri"/>
          <w:color w:val="000000"/>
          <w:sz w:val="24"/>
          <w:szCs w:val="24"/>
        </w:rPr>
        <w:t>,</w:t>
      </w:r>
      <w:r w:rsidR="00A50A9D" w:rsidRPr="0027538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962DA" w:rsidRPr="00275384">
        <w:rPr>
          <w:rFonts w:ascii="Calibri" w:hAnsi="Calibri" w:cs="Calibri"/>
          <w:color w:val="000000"/>
          <w:sz w:val="24"/>
          <w:szCs w:val="24"/>
        </w:rPr>
        <w:t>Certyfikat PN-EN ISO 13688</w:t>
      </w:r>
      <w:r w:rsidR="00275384">
        <w:rPr>
          <w:rFonts w:ascii="Calibri" w:hAnsi="Calibri" w:cs="Calibri"/>
          <w:color w:val="000000"/>
          <w:sz w:val="24"/>
          <w:szCs w:val="24"/>
        </w:rPr>
        <w:t xml:space="preserve"> lub równoważny</w:t>
      </w:r>
      <w:r w:rsidR="007962DA" w:rsidRPr="0027538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50A9D" w:rsidRPr="00275384">
        <w:rPr>
          <w:rFonts w:ascii="Calibri" w:hAnsi="Calibri" w:cs="Calibri"/>
          <w:color w:val="000000"/>
          <w:sz w:val="24"/>
          <w:szCs w:val="24"/>
        </w:rPr>
        <w:t xml:space="preserve">certyfikat </w:t>
      </w:r>
      <w:proofErr w:type="spellStart"/>
      <w:r w:rsidR="00A50A9D" w:rsidRPr="00275384">
        <w:rPr>
          <w:rFonts w:ascii="Calibri" w:hAnsi="Calibri" w:cs="Calibri"/>
          <w:color w:val="000000"/>
          <w:sz w:val="24"/>
          <w:szCs w:val="24"/>
        </w:rPr>
        <w:t>Oeko</w:t>
      </w:r>
      <w:proofErr w:type="spellEnd"/>
      <w:r w:rsidR="00A50A9D" w:rsidRPr="00275384">
        <w:rPr>
          <w:rFonts w:ascii="Calibri" w:hAnsi="Calibri" w:cs="Calibri"/>
          <w:color w:val="000000"/>
          <w:sz w:val="24"/>
          <w:szCs w:val="24"/>
        </w:rPr>
        <w:t>-Tex Standard 100</w:t>
      </w:r>
      <w:r w:rsidR="00275384">
        <w:rPr>
          <w:rFonts w:ascii="Calibri" w:hAnsi="Calibri" w:cs="Calibri"/>
          <w:color w:val="000000"/>
          <w:sz w:val="24"/>
          <w:szCs w:val="24"/>
        </w:rPr>
        <w:t xml:space="preserve"> lub równoważny</w:t>
      </w:r>
      <w:r w:rsidR="00A50A9D" w:rsidRPr="00275384">
        <w:rPr>
          <w:rFonts w:ascii="Calibri" w:hAnsi="Calibri" w:cs="Calibri"/>
          <w:color w:val="000000"/>
          <w:sz w:val="24"/>
          <w:szCs w:val="24"/>
        </w:rPr>
        <w:t>,</w:t>
      </w:r>
      <w:r w:rsidR="00722870" w:rsidRPr="00275384">
        <w:rPr>
          <w:rFonts w:ascii="Calibri" w:hAnsi="Calibri" w:cs="Calibri"/>
          <w:color w:val="000000"/>
          <w:sz w:val="24"/>
          <w:szCs w:val="24"/>
        </w:rPr>
        <w:t xml:space="preserve"> instrukcja użytkowania</w:t>
      </w:r>
    </w:p>
    <w:p w14:paraId="6EE42BC2" w14:textId="6A4399B3" w:rsidR="00694188" w:rsidRPr="00722870" w:rsidRDefault="007D3295" w:rsidP="007D3295">
      <w:pPr>
        <w:widowControl w:val="0"/>
        <w:autoSpaceDE w:val="0"/>
        <w:spacing w:line="288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DC46B6">
        <w:rPr>
          <w:rFonts w:ascii="Calibri" w:hAnsi="Calibri" w:cs="Calibri"/>
          <w:b/>
          <w:bCs/>
          <w:color w:val="000000"/>
          <w:sz w:val="24"/>
          <w:szCs w:val="24"/>
        </w:rPr>
        <w:t>Pakiet nr 2</w:t>
      </w:r>
      <w:r w:rsidRPr="00275384">
        <w:rPr>
          <w:rFonts w:ascii="Calibri" w:hAnsi="Calibri" w:cs="Calibri"/>
          <w:color w:val="000000"/>
          <w:sz w:val="24"/>
          <w:szCs w:val="24"/>
        </w:rPr>
        <w:t xml:space="preserve"> – deklaracja</w:t>
      </w:r>
      <w:r w:rsidR="0028146A" w:rsidRPr="00275384">
        <w:rPr>
          <w:rFonts w:ascii="Calibri" w:hAnsi="Calibri" w:cs="Calibri"/>
          <w:color w:val="000000"/>
          <w:sz w:val="24"/>
          <w:szCs w:val="24"/>
        </w:rPr>
        <w:t xml:space="preserve"> zgodności</w:t>
      </w:r>
      <w:r w:rsidRPr="00275384">
        <w:rPr>
          <w:rFonts w:ascii="Calibri" w:hAnsi="Calibri" w:cs="Calibri"/>
          <w:color w:val="000000"/>
          <w:sz w:val="24"/>
          <w:szCs w:val="24"/>
        </w:rPr>
        <w:t>, certyfikat ISO 20347</w:t>
      </w:r>
      <w:r w:rsidR="00275384">
        <w:rPr>
          <w:rFonts w:ascii="Calibri" w:hAnsi="Calibri" w:cs="Calibri"/>
          <w:color w:val="000000"/>
          <w:sz w:val="24"/>
          <w:szCs w:val="24"/>
        </w:rPr>
        <w:t xml:space="preserve"> lub równoważny</w:t>
      </w:r>
      <w:r>
        <w:rPr>
          <w:rFonts w:ascii="Calibri" w:hAnsi="Calibri" w:cs="Calibri"/>
          <w:color w:val="000000"/>
          <w:sz w:val="24"/>
          <w:szCs w:val="24"/>
        </w:rPr>
        <w:t>, instrukcja użytkowania</w:t>
      </w:r>
      <w:r w:rsidR="00722870">
        <w:rPr>
          <w:rFonts w:ascii="Calibri" w:hAnsi="Calibri" w:cs="Calibri"/>
          <w:color w:val="000000"/>
          <w:sz w:val="24"/>
          <w:szCs w:val="24"/>
        </w:rPr>
        <w:t>.</w:t>
      </w:r>
    </w:p>
    <w:p w14:paraId="3B52E290" w14:textId="69E24F2B" w:rsidR="00722870" w:rsidRPr="00722870" w:rsidRDefault="00722870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Oferty nie spełniające wymagań Zamawiającego zostaną odrzucone.</w:t>
      </w:r>
    </w:p>
    <w:p w14:paraId="04E5501E" w14:textId="77777777" w:rsidR="00AD5BF2" w:rsidRPr="00275384" w:rsidRDefault="00AD5BF2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275384">
        <w:rPr>
          <w:rFonts w:ascii="Calibri" w:hAnsi="Calibri" w:cs="Calibri"/>
          <w:sz w:val="24"/>
          <w:szCs w:val="24"/>
          <w:u w:val="single"/>
        </w:rPr>
        <w:t>Wykonawca zobowiązany jest do dostarczenia tabeli rozmiarów nie później niż w dniu podpisania umowy</w:t>
      </w:r>
      <w:r w:rsidRPr="00275384">
        <w:rPr>
          <w:rFonts w:ascii="Calibri" w:hAnsi="Calibri" w:cs="Calibri"/>
          <w:sz w:val="24"/>
          <w:szCs w:val="24"/>
        </w:rPr>
        <w:t>.</w:t>
      </w:r>
    </w:p>
    <w:p w14:paraId="7FCF2C2E" w14:textId="76B86454" w:rsidR="00AD5BF2" w:rsidRPr="00003490" w:rsidRDefault="00AD5BF2" w:rsidP="00003490">
      <w:pPr>
        <w:widowControl w:val="0"/>
        <w:numPr>
          <w:ilvl w:val="0"/>
          <w:numId w:val="41"/>
        </w:numPr>
        <w:autoSpaceDE w:val="0"/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AD5BF2">
        <w:rPr>
          <w:rFonts w:ascii="Calibri" w:hAnsi="Calibri" w:cs="Calibri"/>
          <w:sz w:val="24"/>
          <w:szCs w:val="24"/>
        </w:rPr>
        <w:t xml:space="preserve">Zamawiający </w:t>
      </w:r>
      <w:r w:rsidR="00DC46B6">
        <w:rPr>
          <w:rFonts w:ascii="Calibri" w:hAnsi="Calibri" w:cs="Calibri"/>
          <w:sz w:val="24"/>
          <w:szCs w:val="24"/>
        </w:rPr>
        <w:t>nie później niż 15 dni przed terminem realizacji poszczególnych transz</w:t>
      </w:r>
      <w:r w:rsidR="00DC46B6" w:rsidRPr="00AD5BF2">
        <w:rPr>
          <w:rFonts w:ascii="Calibri" w:hAnsi="Calibri" w:cs="Calibri"/>
          <w:sz w:val="24"/>
          <w:szCs w:val="24"/>
        </w:rPr>
        <w:t xml:space="preserve"> </w:t>
      </w:r>
      <w:r w:rsidR="00DC46B6">
        <w:rPr>
          <w:rFonts w:ascii="Calibri" w:hAnsi="Calibri" w:cs="Calibri"/>
          <w:sz w:val="24"/>
          <w:szCs w:val="24"/>
        </w:rPr>
        <w:t xml:space="preserve">przekaże Dostawcy </w:t>
      </w:r>
      <w:r w:rsidRPr="00AD5BF2">
        <w:rPr>
          <w:rFonts w:ascii="Calibri" w:hAnsi="Calibri" w:cs="Calibri"/>
          <w:sz w:val="24"/>
          <w:szCs w:val="24"/>
        </w:rPr>
        <w:t>ilości odzieży</w:t>
      </w:r>
      <w:r w:rsidR="00DC46B6">
        <w:rPr>
          <w:rFonts w:ascii="Calibri" w:hAnsi="Calibri" w:cs="Calibri"/>
          <w:sz w:val="24"/>
          <w:szCs w:val="24"/>
        </w:rPr>
        <w:t xml:space="preserve"> i butów</w:t>
      </w:r>
      <w:r w:rsidRPr="00AD5BF2">
        <w:rPr>
          <w:rFonts w:ascii="Calibri" w:hAnsi="Calibri" w:cs="Calibri"/>
          <w:sz w:val="24"/>
          <w:szCs w:val="24"/>
        </w:rPr>
        <w:t xml:space="preserve"> w konkretnych rozmiarach</w:t>
      </w:r>
      <w:r w:rsidR="00DC46B6">
        <w:rPr>
          <w:rFonts w:ascii="Calibri" w:hAnsi="Calibri" w:cs="Calibri"/>
          <w:sz w:val="24"/>
          <w:szCs w:val="24"/>
        </w:rPr>
        <w:t>.</w:t>
      </w:r>
    </w:p>
    <w:p w14:paraId="229E2A64" w14:textId="5E5E15B5" w:rsidR="00E775B1" w:rsidRPr="00003490" w:rsidRDefault="00E775B1" w:rsidP="00003490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Zamawiający:</w:t>
      </w:r>
    </w:p>
    <w:p w14:paraId="28CD067C" w14:textId="77777777" w:rsidR="00E775B1" w:rsidRPr="00003490" w:rsidRDefault="00E775B1" w:rsidP="00003490">
      <w:pPr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- dopuszcza składanie ofert częściowych zgodnie z podziałem na pakiety</w:t>
      </w:r>
    </w:p>
    <w:p w14:paraId="5C7E99D0" w14:textId="77777777" w:rsidR="00E775B1" w:rsidRPr="00003490" w:rsidRDefault="00E775B1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7FDFA76F" w14:textId="77777777" w:rsidR="009445C5" w:rsidRPr="00003490" w:rsidRDefault="000C1C2E" w:rsidP="00003490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I</w:t>
      </w:r>
      <w:r w:rsidR="00E775B1" w:rsidRPr="00003490">
        <w:rPr>
          <w:rFonts w:ascii="Calibri" w:hAnsi="Calibri" w:cs="Calibri"/>
          <w:b/>
          <w:sz w:val="24"/>
          <w:szCs w:val="24"/>
        </w:rPr>
        <w:t>V</w:t>
      </w:r>
      <w:r w:rsidR="00E775B1" w:rsidRPr="00003490">
        <w:rPr>
          <w:rFonts w:ascii="Calibri" w:hAnsi="Calibri" w:cs="Calibri"/>
          <w:b/>
          <w:sz w:val="24"/>
          <w:szCs w:val="24"/>
        </w:rPr>
        <w:tab/>
        <w:t>Termin wykonania zamówienia</w:t>
      </w:r>
    </w:p>
    <w:p w14:paraId="0AAAF83E" w14:textId="77777777" w:rsidR="007F3042" w:rsidRDefault="00950C33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Zamówienie będzie realizowane w od dnia podpisania umowy </w:t>
      </w:r>
      <w:r w:rsidR="002160B9">
        <w:rPr>
          <w:rFonts w:ascii="Calibri" w:hAnsi="Calibri" w:cs="Calibri"/>
          <w:sz w:val="24"/>
          <w:szCs w:val="24"/>
        </w:rPr>
        <w:t>zgodnie z harmonogramem</w:t>
      </w:r>
      <w:r w:rsidR="007F3042">
        <w:rPr>
          <w:rFonts w:ascii="Calibri" w:hAnsi="Calibri" w:cs="Calibri"/>
          <w:sz w:val="24"/>
          <w:szCs w:val="24"/>
        </w:rPr>
        <w:t>:</w:t>
      </w:r>
    </w:p>
    <w:p w14:paraId="045A98FE" w14:textId="67F5D8AB" w:rsidR="00FE0F1E" w:rsidRPr="00FE0F1E" w:rsidRDefault="00FE0F1E" w:rsidP="00FE0F1E">
      <w:pPr>
        <w:pStyle w:val="Akapitzlist"/>
        <w:numPr>
          <w:ilvl w:val="0"/>
          <w:numId w:val="45"/>
        </w:numPr>
        <w:spacing w:line="288" w:lineRule="auto"/>
        <w:jc w:val="both"/>
        <w:rPr>
          <w:sz w:val="24"/>
          <w:szCs w:val="24"/>
        </w:rPr>
      </w:pPr>
      <w:r w:rsidRPr="00FE0F1E">
        <w:rPr>
          <w:sz w:val="24"/>
          <w:szCs w:val="24"/>
        </w:rPr>
        <w:t xml:space="preserve">Transza nr 1: do dnia </w:t>
      </w:r>
      <w:r w:rsidR="00407C31">
        <w:rPr>
          <w:sz w:val="24"/>
          <w:szCs w:val="24"/>
        </w:rPr>
        <w:t>31</w:t>
      </w:r>
      <w:r w:rsidRPr="00FE0F1E">
        <w:rPr>
          <w:sz w:val="24"/>
          <w:szCs w:val="24"/>
        </w:rPr>
        <w:t>.0</w:t>
      </w:r>
      <w:r w:rsidR="002F2DD2">
        <w:rPr>
          <w:sz w:val="24"/>
          <w:szCs w:val="24"/>
        </w:rPr>
        <w:t>8</w:t>
      </w:r>
      <w:r w:rsidRPr="00FE0F1E">
        <w:rPr>
          <w:sz w:val="24"/>
          <w:szCs w:val="24"/>
        </w:rPr>
        <w:t>.2026r.</w:t>
      </w:r>
    </w:p>
    <w:p w14:paraId="6400CE82" w14:textId="0A2A48BA" w:rsidR="00FE0F1E" w:rsidRPr="00FE0F1E" w:rsidRDefault="00FE0F1E" w:rsidP="00FE0F1E">
      <w:pPr>
        <w:pStyle w:val="Akapitzlist"/>
        <w:numPr>
          <w:ilvl w:val="0"/>
          <w:numId w:val="45"/>
        </w:numPr>
        <w:spacing w:line="288" w:lineRule="auto"/>
        <w:jc w:val="both"/>
        <w:rPr>
          <w:sz w:val="24"/>
          <w:szCs w:val="24"/>
        </w:rPr>
      </w:pPr>
      <w:r w:rsidRPr="00FE0F1E">
        <w:rPr>
          <w:sz w:val="24"/>
          <w:szCs w:val="24"/>
        </w:rPr>
        <w:t>Transza nr 2: do dnia 3</w:t>
      </w:r>
      <w:r w:rsidR="002F2DD2">
        <w:rPr>
          <w:sz w:val="24"/>
          <w:szCs w:val="24"/>
        </w:rPr>
        <w:t>0</w:t>
      </w:r>
      <w:r w:rsidRPr="00FE0F1E">
        <w:rPr>
          <w:sz w:val="24"/>
          <w:szCs w:val="24"/>
        </w:rPr>
        <w:t>.0</w:t>
      </w:r>
      <w:r w:rsidR="002F2DD2">
        <w:rPr>
          <w:sz w:val="24"/>
          <w:szCs w:val="24"/>
        </w:rPr>
        <w:t>9</w:t>
      </w:r>
      <w:r w:rsidRPr="00FE0F1E">
        <w:rPr>
          <w:sz w:val="24"/>
          <w:szCs w:val="24"/>
        </w:rPr>
        <w:t>.2026r.</w:t>
      </w:r>
    </w:p>
    <w:p w14:paraId="3CF12309" w14:textId="2F485417" w:rsidR="00FE0F1E" w:rsidRPr="00FE0F1E" w:rsidRDefault="00FE0F1E" w:rsidP="005E1A8F">
      <w:pPr>
        <w:pStyle w:val="Akapitzlist"/>
        <w:numPr>
          <w:ilvl w:val="0"/>
          <w:numId w:val="45"/>
        </w:numPr>
        <w:spacing w:after="0" w:line="288" w:lineRule="auto"/>
        <w:ind w:left="641" w:hanging="357"/>
        <w:jc w:val="both"/>
        <w:rPr>
          <w:sz w:val="24"/>
          <w:szCs w:val="24"/>
        </w:rPr>
      </w:pPr>
      <w:r w:rsidRPr="00FE0F1E">
        <w:rPr>
          <w:sz w:val="24"/>
          <w:szCs w:val="24"/>
        </w:rPr>
        <w:t>Transza nr 3: do dnia 30.11.2026r.</w:t>
      </w:r>
    </w:p>
    <w:p w14:paraId="7A7B7E4D" w14:textId="29FE7DD4" w:rsidR="00950C33" w:rsidRDefault="00D66833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</w:t>
      </w:r>
      <w:r w:rsidR="00115412">
        <w:rPr>
          <w:rFonts w:ascii="Calibri" w:hAnsi="Calibri" w:cs="Calibri"/>
          <w:sz w:val="24"/>
          <w:szCs w:val="24"/>
        </w:rPr>
        <w:t>redni</w:t>
      </w:r>
      <w:r>
        <w:rPr>
          <w:rFonts w:ascii="Calibri" w:hAnsi="Calibri" w:cs="Calibri"/>
          <w:sz w:val="24"/>
          <w:szCs w:val="24"/>
        </w:rPr>
        <w:t xml:space="preserve">a ilość towarów w jednej transzy to </w:t>
      </w:r>
      <w:r w:rsidR="00115412">
        <w:rPr>
          <w:rFonts w:ascii="Calibri" w:hAnsi="Calibri" w:cs="Calibri"/>
          <w:sz w:val="24"/>
          <w:szCs w:val="24"/>
        </w:rPr>
        <w:t xml:space="preserve">1/3 </w:t>
      </w:r>
      <w:r>
        <w:rPr>
          <w:rFonts w:ascii="Calibri" w:hAnsi="Calibri" w:cs="Calibri"/>
          <w:sz w:val="24"/>
          <w:szCs w:val="24"/>
        </w:rPr>
        <w:t xml:space="preserve">wymaganej </w:t>
      </w:r>
      <w:r w:rsidR="00115412">
        <w:rPr>
          <w:rFonts w:ascii="Calibri" w:hAnsi="Calibri" w:cs="Calibri"/>
          <w:sz w:val="24"/>
          <w:szCs w:val="24"/>
        </w:rPr>
        <w:t>ilości</w:t>
      </w:r>
      <w:r w:rsidR="0027538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załączniku nr 2</w:t>
      </w:r>
    </w:p>
    <w:p w14:paraId="40FC46DA" w14:textId="77777777" w:rsidR="005E1A8F" w:rsidRPr="00003490" w:rsidRDefault="005E1A8F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</w:p>
    <w:p w14:paraId="434AC3D2" w14:textId="77777777" w:rsidR="0001019A" w:rsidRPr="00003490" w:rsidRDefault="00603952" w:rsidP="00003490">
      <w:pPr>
        <w:spacing w:line="288" w:lineRule="auto"/>
        <w:ind w:left="705" w:hanging="705"/>
        <w:jc w:val="both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V</w:t>
      </w:r>
      <w:r w:rsidRPr="00003490">
        <w:rPr>
          <w:rFonts w:ascii="Calibri" w:hAnsi="Calibri" w:cs="Calibri"/>
          <w:b/>
          <w:sz w:val="24"/>
          <w:szCs w:val="24"/>
        </w:rPr>
        <w:tab/>
        <w:t xml:space="preserve">Warunki udziału w postępowaniu oraz opis sposobu dokonywania oceny spełniania tych warunków </w:t>
      </w:r>
    </w:p>
    <w:p w14:paraId="26473AF7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O udzielenie zamówienia mogą ubiegać się Wykonawcy, którzy spełniają warunki udziału w postępowaniu dotyczące:</w:t>
      </w:r>
    </w:p>
    <w:p w14:paraId="15ADC9E2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posiadania uprawnień do prowadzenia określonej działalności gospodarczej lub zawodowej – Zamawiający nie opisuje szczegółowo wymagań w zakresie spełniania tego warunku. Wykonawca potwierdza spełnianie warunków poprzez złożenie oświadczenia w formularzu ofertowym</w:t>
      </w:r>
    </w:p>
    <w:p w14:paraId="4726A6C3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zdolności ekonomicznej lub finansowej – Zamawiający nie opisuje szczegółowo wymagań w zakresie spełniania tego warunku. Wykonawca potwierdza spełnianie warunku poprzez złożenie oświadczenia w formularzu ofertowym</w:t>
      </w:r>
    </w:p>
    <w:p w14:paraId="30D86181" w14:textId="77777777" w:rsidR="0001019A" w:rsidRPr="00003490" w:rsidRDefault="0001019A" w:rsidP="00003490">
      <w:pPr>
        <w:pStyle w:val="Akapitzlist"/>
        <w:numPr>
          <w:ilvl w:val="0"/>
          <w:numId w:val="26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zdolności technicznej lub zawodowej – Zamawiający nie opisuje szczegółowo wymagań w zakresie spełniania tego warunku. Wykonawca potwierdza spełnianie warunku poprzez złożenie oświadczenia w formularzu ofertowym</w:t>
      </w:r>
    </w:p>
    <w:p w14:paraId="78216375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3F1784A" w14:textId="77777777" w:rsidR="0001019A" w:rsidRPr="00003490" w:rsidRDefault="0001019A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Podstawy wykluczenia</w:t>
      </w:r>
    </w:p>
    <w:p w14:paraId="51A0813A" w14:textId="03BCAD0D" w:rsidR="0001019A" w:rsidRPr="00003490" w:rsidRDefault="0001019A" w:rsidP="00003490">
      <w:pPr>
        <w:pStyle w:val="Akapitzlist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Zamawiający wykluczy z postępowania o udzielenie zamówienia Wykonawcę w przypadkach, o których mowa w art. 7 ust. 1 ustawy z dnia 13 kwietnia 2022 r. o </w:t>
      </w:r>
      <w:r w:rsidRPr="00003490">
        <w:rPr>
          <w:sz w:val="24"/>
          <w:szCs w:val="24"/>
        </w:rPr>
        <w:lastRenderedPageBreak/>
        <w:t>szczególnych rozwiązaniach w zakresie przeciwdziałania wspieraniu agresji na Ukrainę oraz służących ochronie bezpieczeństwa narodowego (</w:t>
      </w:r>
      <w:r w:rsidR="000C1C2E" w:rsidRPr="00003490">
        <w:rPr>
          <w:sz w:val="24"/>
          <w:szCs w:val="24"/>
        </w:rPr>
        <w:t xml:space="preserve">t.j. </w:t>
      </w:r>
      <w:r w:rsidRPr="00003490">
        <w:rPr>
          <w:sz w:val="24"/>
          <w:szCs w:val="24"/>
        </w:rPr>
        <w:t>Dz.U.202</w:t>
      </w:r>
      <w:r w:rsidR="000C1C2E" w:rsidRPr="00003490">
        <w:rPr>
          <w:sz w:val="24"/>
          <w:szCs w:val="24"/>
        </w:rPr>
        <w:t>5.514 ze zm.</w:t>
      </w:r>
      <w:r w:rsidRPr="00003490">
        <w:rPr>
          <w:sz w:val="24"/>
          <w:szCs w:val="24"/>
        </w:rPr>
        <w:t xml:space="preserve">). Do Wykonawcy podlegającemu wykluczeniu w tym </w:t>
      </w:r>
      <w:r w:rsidRPr="00275384">
        <w:rPr>
          <w:sz w:val="24"/>
          <w:szCs w:val="24"/>
        </w:rPr>
        <w:t xml:space="preserve">zakresie stosuje się art. 7 ust. </w:t>
      </w:r>
      <w:r w:rsidR="00115412" w:rsidRPr="00275384">
        <w:rPr>
          <w:sz w:val="24"/>
          <w:szCs w:val="24"/>
        </w:rPr>
        <w:t xml:space="preserve">1 pkt 1-3 </w:t>
      </w:r>
      <w:r w:rsidRPr="00275384">
        <w:rPr>
          <w:sz w:val="24"/>
          <w:szCs w:val="24"/>
        </w:rPr>
        <w:t>wspomnianej ustawy.</w:t>
      </w:r>
    </w:p>
    <w:p w14:paraId="158A7FD0" w14:textId="77777777" w:rsidR="00603952" w:rsidRPr="00003490" w:rsidRDefault="00603952" w:rsidP="00003490">
      <w:pPr>
        <w:widowControl w:val="0"/>
        <w:tabs>
          <w:tab w:val="left" w:pos="280"/>
          <w:tab w:val="left" w:pos="400"/>
        </w:tabs>
        <w:autoSpaceDE w:val="0"/>
        <w:spacing w:line="288" w:lineRule="auto"/>
        <w:rPr>
          <w:rFonts w:ascii="Calibri" w:hAnsi="Calibri" w:cs="Calibri"/>
          <w:sz w:val="24"/>
          <w:szCs w:val="24"/>
        </w:rPr>
      </w:pPr>
    </w:p>
    <w:p w14:paraId="1B01020B" w14:textId="0FE7EC26" w:rsidR="00D969C5" w:rsidRPr="00AD5BF2" w:rsidRDefault="00603952" w:rsidP="00AD5BF2">
      <w:pPr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V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</w:t>
      </w:r>
      <w:r w:rsidRPr="00003490">
        <w:rPr>
          <w:rFonts w:ascii="Calibri" w:hAnsi="Calibri" w:cs="Calibri"/>
          <w:b/>
          <w:bCs/>
          <w:sz w:val="24"/>
          <w:szCs w:val="24"/>
        </w:rPr>
        <w:tab/>
      </w:r>
      <w:r w:rsidRPr="00003490">
        <w:rPr>
          <w:rFonts w:ascii="Calibri" w:hAnsi="Calibri" w:cs="Calibri"/>
          <w:b/>
          <w:sz w:val="24"/>
          <w:szCs w:val="24"/>
        </w:rPr>
        <w:t>Informacje o oświadczeniach i dokumentach, jakie ma przedłożyć Wykonawca</w:t>
      </w:r>
      <w:r w:rsidR="005136FA" w:rsidRPr="00003490">
        <w:rPr>
          <w:rFonts w:ascii="Calibri" w:hAnsi="Calibri" w:cs="Calibri"/>
          <w:b/>
          <w:sz w:val="24"/>
          <w:szCs w:val="24"/>
        </w:rPr>
        <w:t>:</w:t>
      </w:r>
      <w:r w:rsidRPr="00003490">
        <w:rPr>
          <w:rFonts w:ascii="Calibri" w:hAnsi="Calibri" w:cs="Calibri"/>
          <w:b/>
          <w:sz w:val="24"/>
          <w:szCs w:val="24"/>
        </w:rPr>
        <w:t xml:space="preserve"> </w:t>
      </w:r>
    </w:p>
    <w:p w14:paraId="10B81AF8" w14:textId="222F72AA" w:rsidR="00D969C5" w:rsidRPr="00275384" w:rsidRDefault="00901846" w:rsidP="00003490">
      <w:pPr>
        <w:pStyle w:val="Akapitzlist"/>
        <w:numPr>
          <w:ilvl w:val="0"/>
          <w:numId w:val="3"/>
        </w:numPr>
        <w:suppressAutoHyphens w:val="0"/>
        <w:spacing w:after="0" w:line="288" w:lineRule="auto"/>
        <w:rPr>
          <w:sz w:val="24"/>
          <w:szCs w:val="24"/>
        </w:rPr>
      </w:pPr>
      <w:r w:rsidRPr="00275384">
        <w:rPr>
          <w:sz w:val="24"/>
          <w:szCs w:val="24"/>
        </w:rPr>
        <w:t>dotyczy Pakietu nr 1 – deklaracj</w:t>
      </w:r>
      <w:r w:rsidR="00275384" w:rsidRPr="00275384">
        <w:rPr>
          <w:sz w:val="24"/>
          <w:szCs w:val="24"/>
        </w:rPr>
        <w:t xml:space="preserve">a </w:t>
      </w:r>
      <w:proofErr w:type="spellStart"/>
      <w:r w:rsidR="00275384" w:rsidRPr="00275384">
        <w:rPr>
          <w:sz w:val="24"/>
          <w:szCs w:val="24"/>
        </w:rPr>
        <w:t>zdodności</w:t>
      </w:r>
      <w:proofErr w:type="spellEnd"/>
      <w:r w:rsidRPr="00275384">
        <w:rPr>
          <w:sz w:val="24"/>
          <w:szCs w:val="24"/>
        </w:rPr>
        <w:t>, Certyfikat PN-EN ISO 13688</w:t>
      </w:r>
      <w:r w:rsidR="00275384" w:rsidRPr="00275384">
        <w:rPr>
          <w:sz w:val="24"/>
          <w:szCs w:val="24"/>
        </w:rPr>
        <w:t xml:space="preserve"> lub równoważny</w:t>
      </w:r>
      <w:r w:rsidRPr="00275384">
        <w:rPr>
          <w:sz w:val="24"/>
          <w:szCs w:val="24"/>
        </w:rPr>
        <w:t xml:space="preserve">, certyfikat </w:t>
      </w:r>
      <w:proofErr w:type="spellStart"/>
      <w:r w:rsidRPr="00275384">
        <w:rPr>
          <w:sz w:val="24"/>
          <w:szCs w:val="24"/>
        </w:rPr>
        <w:t>Oeko</w:t>
      </w:r>
      <w:proofErr w:type="spellEnd"/>
      <w:r w:rsidRPr="00275384">
        <w:rPr>
          <w:sz w:val="24"/>
          <w:szCs w:val="24"/>
        </w:rPr>
        <w:t>-Tex Standard 100</w:t>
      </w:r>
      <w:r w:rsidR="00275384" w:rsidRPr="00275384">
        <w:rPr>
          <w:sz w:val="24"/>
          <w:szCs w:val="24"/>
        </w:rPr>
        <w:t xml:space="preserve"> lub równoważny</w:t>
      </w:r>
      <w:r w:rsidR="006C5FE9" w:rsidRPr="00275384">
        <w:rPr>
          <w:sz w:val="24"/>
          <w:szCs w:val="24"/>
        </w:rPr>
        <w:t>,</w:t>
      </w:r>
      <w:r w:rsidR="00275384" w:rsidRPr="00275384">
        <w:rPr>
          <w:sz w:val="24"/>
          <w:szCs w:val="24"/>
        </w:rPr>
        <w:t xml:space="preserve"> </w:t>
      </w:r>
      <w:r w:rsidR="0020102E" w:rsidRPr="00275384">
        <w:rPr>
          <w:sz w:val="24"/>
          <w:szCs w:val="24"/>
        </w:rPr>
        <w:t>(</w:t>
      </w:r>
      <w:r w:rsidR="006C5FE9" w:rsidRPr="00275384">
        <w:rPr>
          <w:sz w:val="24"/>
          <w:szCs w:val="24"/>
        </w:rPr>
        <w:t>instrukcje użytkowania</w:t>
      </w:r>
      <w:r w:rsidR="0020102E" w:rsidRPr="00275384">
        <w:rPr>
          <w:sz w:val="24"/>
          <w:szCs w:val="24"/>
        </w:rPr>
        <w:t xml:space="preserve"> wraz dostawą)</w:t>
      </w:r>
    </w:p>
    <w:p w14:paraId="24EB1123" w14:textId="2AD89964" w:rsidR="00225D8B" w:rsidRPr="0020102E" w:rsidRDefault="00901846" w:rsidP="00003490">
      <w:pPr>
        <w:pStyle w:val="Akapitzlist"/>
        <w:numPr>
          <w:ilvl w:val="0"/>
          <w:numId w:val="3"/>
        </w:numPr>
        <w:suppressAutoHyphens w:val="0"/>
        <w:spacing w:after="0" w:line="288" w:lineRule="auto"/>
        <w:jc w:val="both"/>
        <w:rPr>
          <w:b/>
          <w:szCs w:val="24"/>
        </w:rPr>
      </w:pPr>
      <w:r w:rsidRPr="00275384">
        <w:rPr>
          <w:sz w:val="24"/>
          <w:szCs w:val="24"/>
        </w:rPr>
        <w:t xml:space="preserve">dotyczy Pakietu nr 2 – deklaracja </w:t>
      </w:r>
      <w:r w:rsidR="00275384" w:rsidRPr="00275384">
        <w:rPr>
          <w:sz w:val="24"/>
          <w:szCs w:val="24"/>
        </w:rPr>
        <w:t>zgodności</w:t>
      </w:r>
      <w:r w:rsidRPr="00275384">
        <w:rPr>
          <w:sz w:val="24"/>
          <w:szCs w:val="24"/>
        </w:rPr>
        <w:t>, certyfikat ISO 20347</w:t>
      </w:r>
      <w:r w:rsidR="00275384" w:rsidRPr="00275384">
        <w:rPr>
          <w:sz w:val="24"/>
          <w:szCs w:val="24"/>
        </w:rPr>
        <w:t xml:space="preserve"> lub równoważny</w:t>
      </w:r>
      <w:r w:rsidR="006C5FE9" w:rsidRPr="00275384">
        <w:rPr>
          <w:sz w:val="24"/>
          <w:szCs w:val="24"/>
        </w:rPr>
        <w:t xml:space="preserve"> </w:t>
      </w:r>
      <w:r w:rsidR="00275384" w:rsidRPr="00275384">
        <w:rPr>
          <w:sz w:val="24"/>
          <w:szCs w:val="24"/>
        </w:rPr>
        <w:t>(</w:t>
      </w:r>
      <w:r w:rsidR="0020102E" w:rsidRPr="00275384">
        <w:rPr>
          <w:sz w:val="24"/>
          <w:szCs w:val="24"/>
        </w:rPr>
        <w:t>instrukcje użytkowania wraz</w:t>
      </w:r>
      <w:r w:rsidR="0020102E">
        <w:rPr>
          <w:sz w:val="24"/>
          <w:szCs w:val="24"/>
        </w:rPr>
        <w:t xml:space="preserve"> dostawą)</w:t>
      </w:r>
    </w:p>
    <w:p w14:paraId="68FD43C1" w14:textId="77777777" w:rsidR="00F57BE8" w:rsidRPr="00003490" w:rsidRDefault="00F57BE8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bCs/>
          <w:szCs w:val="24"/>
          <w:u w:val="none"/>
        </w:rPr>
        <w:t>UWAGA!</w:t>
      </w:r>
    </w:p>
    <w:p w14:paraId="571D2D5C" w14:textId="77777777" w:rsidR="00603952" w:rsidRPr="00003490" w:rsidRDefault="00F57BE8" w:rsidP="00003490">
      <w:pPr>
        <w:pStyle w:val="Akapitzlist"/>
        <w:suppressAutoHyphens w:val="0"/>
        <w:spacing w:after="0" w:line="288" w:lineRule="auto"/>
        <w:ind w:left="0"/>
        <w:jc w:val="both"/>
        <w:rPr>
          <w:bCs/>
          <w:sz w:val="24"/>
          <w:szCs w:val="24"/>
        </w:rPr>
      </w:pPr>
      <w:r w:rsidRPr="00003490">
        <w:rPr>
          <w:bCs/>
          <w:sz w:val="24"/>
          <w:szCs w:val="24"/>
        </w:rPr>
        <w:t>W przypadku gdy dokumenty  zostały wystawione w postaci papierowej, przekazuje się cyfrowe odwzorowanie tego dokumentu opatrzone kwalifikowanym podpisem elektronicznym, podpisem zaufanym lub podpisem osobistym, poświadczające zgodność cyfrowego odwzorowania z dokumentem w postaci papierowej przez Wykonawcę.</w:t>
      </w:r>
    </w:p>
    <w:p w14:paraId="156211FE" w14:textId="77777777" w:rsidR="003E3FC3" w:rsidRPr="00003490" w:rsidRDefault="003E3FC3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6E590281" w14:textId="77777777" w:rsidR="00603952" w:rsidRPr="00003490" w:rsidRDefault="00603952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Dokumenty sporządzone w języku obcym są składane wraz z tłumaczeniem na język polski i poświadczone przez Wykonawcę</w:t>
      </w:r>
    </w:p>
    <w:p w14:paraId="67C208C5" w14:textId="77777777" w:rsidR="00A017CF" w:rsidRPr="00003490" w:rsidRDefault="00A017CF" w:rsidP="00003490">
      <w:pPr>
        <w:pStyle w:val="Tekstpodstawowywcity31"/>
        <w:widowControl w:val="0"/>
        <w:tabs>
          <w:tab w:val="left" w:pos="709"/>
        </w:tabs>
        <w:spacing w:after="0" w:line="288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19D75BCA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bCs/>
          <w:szCs w:val="24"/>
          <w:u w:val="none"/>
        </w:rPr>
        <w:t>Oferta, wszystkie załączniki i inne elementy muszą być podpisane wyłącznie przez osobę lub osoby upoważnione do reprezentowania Wykonawcy zgodnie z zasadami wskazanymi we właściwym rejestrze</w:t>
      </w:r>
      <w:r w:rsidR="00195C29" w:rsidRPr="00003490">
        <w:rPr>
          <w:rFonts w:ascii="Calibri" w:hAnsi="Calibri" w:cs="Calibri"/>
          <w:bCs/>
          <w:szCs w:val="24"/>
          <w:u w:val="none"/>
        </w:rPr>
        <w:t>. Osoby</w:t>
      </w:r>
      <w:r w:rsidRPr="00003490">
        <w:rPr>
          <w:rFonts w:ascii="Calibri" w:hAnsi="Calibri" w:cs="Calibri"/>
          <w:bCs/>
          <w:szCs w:val="24"/>
          <w:u w:val="none"/>
        </w:rPr>
        <w:t xml:space="preserve"> uprawnione do reprezentowania Wykonawcy mogą powierzyć wykonanie tych czynności innej osobie na podstawie pełnomocnictwa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/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upoważnienia. Do oferty należy dołączyć pełnomocnictwo</w:t>
      </w:r>
      <w:r w:rsidR="004D1829" w:rsidRPr="00003490">
        <w:rPr>
          <w:rFonts w:ascii="Calibri" w:hAnsi="Calibri" w:cs="Calibri"/>
          <w:bCs/>
          <w:szCs w:val="24"/>
          <w:u w:val="none"/>
        </w:rPr>
        <w:t xml:space="preserve"> </w:t>
      </w:r>
      <w:r w:rsidRPr="00003490">
        <w:rPr>
          <w:rFonts w:ascii="Calibri" w:hAnsi="Calibri" w:cs="Calibri"/>
          <w:bCs/>
          <w:szCs w:val="24"/>
          <w:u w:val="none"/>
        </w:rPr>
        <w:t>/upoważnienie, które w swej treści jednoznacznie wskazuje uprawnienie do podpisania oferty</w:t>
      </w:r>
      <w:r w:rsidR="00F57BE8" w:rsidRPr="00003490">
        <w:rPr>
          <w:rFonts w:ascii="Calibri" w:hAnsi="Calibri" w:cs="Calibri"/>
          <w:bCs/>
          <w:szCs w:val="24"/>
          <w:u w:val="none"/>
        </w:rPr>
        <w:t>.</w:t>
      </w:r>
    </w:p>
    <w:p w14:paraId="75E90F46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08FBE7CB" w14:textId="77777777" w:rsidR="009445C5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b/>
          <w:szCs w:val="24"/>
          <w:u w:val="none"/>
        </w:rPr>
      </w:pPr>
      <w:r w:rsidRPr="00003490">
        <w:rPr>
          <w:rFonts w:ascii="Calibri" w:hAnsi="Calibri" w:cs="Calibri"/>
          <w:b/>
          <w:szCs w:val="24"/>
          <w:u w:val="none"/>
        </w:rPr>
        <w:t>V</w:t>
      </w:r>
      <w:r w:rsidR="000B1314"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ab/>
        <w:t>Sposób porozumiewania się zamawiającego z wykonawcami</w:t>
      </w:r>
    </w:p>
    <w:p w14:paraId="42F817DC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 xml:space="preserve">Treść warunków zamówienia wraz z załącznikami zamieszczona jest na stronie internetowej </w:t>
      </w:r>
      <w:hyperlink r:id="rId10" w:history="1">
        <w:r w:rsidRPr="00003490">
          <w:rPr>
            <w:rStyle w:val="Hipercze"/>
            <w:rFonts w:ascii="Calibri" w:hAnsi="Calibri" w:cs="Calibri"/>
            <w:szCs w:val="24"/>
            <w:u w:val="none"/>
          </w:rPr>
          <w:t>www.szpital-mikolow.com.pl</w:t>
        </w:r>
      </w:hyperlink>
      <w:r w:rsidR="000C1C2E" w:rsidRPr="00003490">
        <w:rPr>
          <w:rStyle w:val="Hipercze"/>
          <w:rFonts w:ascii="Calibri" w:hAnsi="Calibri" w:cs="Calibri"/>
          <w:szCs w:val="24"/>
          <w:u w:val="none"/>
        </w:rPr>
        <w:t xml:space="preserve"> </w:t>
      </w:r>
      <w:r w:rsidRPr="00003490">
        <w:rPr>
          <w:rFonts w:ascii="Calibri" w:hAnsi="Calibri" w:cs="Calibri"/>
          <w:szCs w:val="24"/>
          <w:u w:val="none"/>
        </w:rPr>
        <w:t xml:space="preserve"> w zakładce Ogłoszenia – Zamówienia Publiczne  </w:t>
      </w:r>
    </w:p>
    <w:p w14:paraId="42B826D7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Wykonawca może zwrócić się do Zamawiającego z wnioskiem o wyjaśnienie treści warunków zamówienia.</w:t>
      </w:r>
    </w:p>
    <w:p w14:paraId="2DB6F0BB" w14:textId="77777777" w:rsidR="0001019A" w:rsidRPr="00003490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Zamawiający niezwłocznie udzieli wyjaśnień, jednakże nie później niż na 2 dni przed upływem terminu składania ofert, o ile wniosek o wyjaśnienie treści SWZ wpłynie do Zamawiającego nie później niż na 4 dni przed upływem terminu składania ofert.</w:t>
      </w:r>
    </w:p>
    <w:p w14:paraId="0D2F4B9C" w14:textId="07734460" w:rsidR="006C5FE9" w:rsidRPr="0020102E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b/>
          <w:bCs/>
          <w:szCs w:val="24"/>
          <w:u w:val="none"/>
        </w:rPr>
      </w:pPr>
      <w:r w:rsidRPr="00AD5BF2">
        <w:rPr>
          <w:rFonts w:ascii="Calibri" w:hAnsi="Calibri" w:cs="Calibri"/>
          <w:szCs w:val="24"/>
          <w:u w:val="none"/>
        </w:rPr>
        <w:t xml:space="preserve">Wszelką korespondencję Wykonawcy mają obowiązek kierować </w:t>
      </w:r>
      <w:r w:rsidR="00275384">
        <w:rPr>
          <w:rFonts w:ascii="Calibri" w:hAnsi="Calibri" w:cs="Calibri"/>
          <w:szCs w:val="24"/>
          <w:u w:val="none"/>
        </w:rPr>
        <w:t>do</w:t>
      </w:r>
      <w:r w:rsidRPr="00AD5BF2">
        <w:rPr>
          <w:rFonts w:ascii="Calibri" w:hAnsi="Calibri" w:cs="Calibri"/>
          <w:szCs w:val="24"/>
          <w:u w:val="none"/>
        </w:rPr>
        <w:t xml:space="preserve"> Zamawiającego </w:t>
      </w:r>
      <w:r w:rsidR="00275384">
        <w:rPr>
          <w:rFonts w:ascii="Calibri" w:hAnsi="Calibri" w:cs="Calibri"/>
          <w:szCs w:val="24"/>
          <w:u w:val="none"/>
        </w:rPr>
        <w:t xml:space="preserve">na adres </w:t>
      </w:r>
      <w:hyperlink r:id="rId11" w:history="1">
        <w:r w:rsidR="00275384" w:rsidRPr="0085578F">
          <w:rPr>
            <w:rStyle w:val="Hipercze"/>
            <w:rFonts w:ascii="Calibri" w:hAnsi="Calibri" w:cs="Calibri"/>
            <w:szCs w:val="24"/>
          </w:rPr>
          <w:t>ppudlo@szpital-mikolow.com.pl</w:t>
        </w:r>
      </w:hyperlink>
      <w:r w:rsidR="00275384">
        <w:rPr>
          <w:rFonts w:ascii="Calibri" w:hAnsi="Calibri" w:cs="Calibri"/>
          <w:szCs w:val="24"/>
          <w:u w:val="none"/>
        </w:rPr>
        <w:t xml:space="preserve"> </w:t>
      </w:r>
      <w:r w:rsidRPr="00AD5BF2">
        <w:rPr>
          <w:rFonts w:ascii="Calibri" w:hAnsi="Calibri" w:cs="Calibri"/>
          <w:szCs w:val="24"/>
          <w:u w:val="none"/>
        </w:rPr>
        <w:t xml:space="preserve">wraz z dopiskiem: </w:t>
      </w:r>
      <w:r w:rsidRPr="0020102E">
        <w:rPr>
          <w:rFonts w:ascii="Calibri" w:hAnsi="Calibri" w:cs="Calibri"/>
          <w:b/>
          <w:bCs/>
          <w:szCs w:val="24"/>
          <w:u w:val="none"/>
        </w:rPr>
        <w:t>PP/</w:t>
      </w:r>
      <w:r w:rsidR="00AD5BF2" w:rsidRPr="0020102E">
        <w:rPr>
          <w:rFonts w:ascii="Calibri" w:hAnsi="Calibri" w:cs="Calibri"/>
          <w:b/>
          <w:bCs/>
          <w:szCs w:val="24"/>
          <w:u w:val="none"/>
        </w:rPr>
        <w:t>3</w:t>
      </w:r>
      <w:r w:rsidRPr="0020102E">
        <w:rPr>
          <w:rFonts w:ascii="Calibri" w:hAnsi="Calibri" w:cs="Calibri"/>
          <w:b/>
          <w:bCs/>
          <w:szCs w:val="24"/>
          <w:u w:val="none"/>
        </w:rPr>
        <w:t>/202</w:t>
      </w:r>
      <w:r w:rsidR="00950C33" w:rsidRPr="0020102E">
        <w:rPr>
          <w:rFonts w:ascii="Calibri" w:hAnsi="Calibri" w:cs="Calibri"/>
          <w:b/>
          <w:bCs/>
          <w:szCs w:val="24"/>
          <w:u w:val="none"/>
        </w:rPr>
        <w:t>6</w:t>
      </w:r>
      <w:r w:rsidRPr="0020102E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AD5BF2" w:rsidRPr="0020102E">
        <w:rPr>
          <w:rFonts w:ascii="Calibri" w:hAnsi="Calibri" w:cs="Calibri"/>
          <w:b/>
          <w:bCs/>
          <w:color w:val="000000"/>
          <w:szCs w:val="24"/>
          <w:u w:val="none"/>
        </w:rPr>
        <w:t xml:space="preserve">„Dostawa odzieży ochronnej i obuwia dla personelu medycznego” </w:t>
      </w:r>
    </w:p>
    <w:p w14:paraId="0AEAB365" w14:textId="384D6BDA" w:rsidR="0001019A" w:rsidRPr="00AD5BF2" w:rsidRDefault="0001019A" w:rsidP="00003490">
      <w:pPr>
        <w:pStyle w:val="Tekstpodstawowy"/>
        <w:numPr>
          <w:ilvl w:val="0"/>
          <w:numId w:val="27"/>
        </w:numPr>
        <w:suppressAutoHyphens w:val="0"/>
        <w:spacing w:line="288" w:lineRule="auto"/>
        <w:ind w:left="714" w:right="28" w:hanging="357"/>
        <w:jc w:val="both"/>
        <w:rPr>
          <w:rFonts w:ascii="Calibri" w:hAnsi="Calibri" w:cs="Calibri"/>
          <w:szCs w:val="24"/>
          <w:u w:val="none"/>
        </w:rPr>
      </w:pPr>
      <w:r w:rsidRPr="00AD5BF2">
        <w:rPr>
          <w:rFonts w:ascii="Calibri" w:hAnsi="Calibri" w:cs="Calibri"/>
          <w:szCs w:val="24"/>
          <w:u w:val="none"/>
        </w:rPr>
        <w:lastRenderedPageBreak/>
        <w:t>Treść zapytań wraz z wyjaśnieniami, wszelkie modyfikacje treści SWZ oraz inne informacje związane z niniejszym postępowaniem, Zamawiający będzie zamieszczał wyłącznie na stronie internetowej prowadzonego postępowania</w:t>
      </w:r>
    </w:p>
    <w:p w14:paraId="68F0D8BF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7AB7F3EB" w14:textId="77777777" w:rsidR="009445C5" w:rsidRPr="00003490" w:rsidRDefault="007D107D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VIII</w:t>
      </w:r>
      <w:r w:rsidR="00603952" w:rsidRPr="00003490">
        <w:rPr>
          <w:rFonts w:ascii="Calibri" w:hAnsi="Calibri" w:cs="Calibri"/>
          <w:b/>
          <w:bCs/>
          <w:szCs w:val="24"/>
          <w:u w:val="none"/>
        </w:rPr>
        <w:tab/>
        <w:t>Termin związania ofertą</w:t>
      </w:r>
    </w:p>
    <w:p w14:paraId="7E158B15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</w:rPr>
      </w:pPr>
      <w:r w:rsidRPr="00003490">
        <w:rPr>
          <w:rFonts w:ascii="Calibri" w:hAnsi="Calibri" w:cs="Calibri"/>
          <w:szCs w:val="24"/>
          <w:u w:val="none"/>
        </w:rPr>
        <w:t>Wykonawcy pozostają  związani ofertą przez okres 30 dni  od daty upływu terminu składania ofert</w:t>
      </w:r>
    </w:p>
    <w:p w14:paraId="1B85A9A1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</w:p>
    <w:p w14:paraId="71C948D9" w14:textId="77777777" w:rsidR="009445C5" w:rsidRPr="00003490" w:rsidRDefault="007D107D" w:rsidP="00003490">
      <w:pPr>
        <w:pStyle w:val="Tekstpodstawowy"/>
        <w:spacing w:line="288" w:lineRule="auto"/>
        <w:jc w:val="both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I</w:t>
      </w:r>
      <w:r w:rsidR="000B1314" w:rsidRPr="00003490">
        <w:rPr>
          <w:rFonts w:ascii="Calibri" w:hAnsi="Calibri" w:cs="Calibri"/>
          <w:b/>
          <w:bCs/>
          <w:szCs w:val="24"/>
          <w:u w:val="none"/>
        </w:rPr>
        <w:t>X</w:t>
      </w:r>
      <w:r w:rsidR="00603952" w:rsidRPr="00003490">
        <w:rPr>
          <w:rFonts w:ascii="Calibri" w:hAnsi="Calibri" w:cs="Calibri"/>
          <w:b/>
          <w:bCs/>
          <w:szCs w:val="24"/>
          <w:u w:val="none"/>
        </w:rPr>
        <w:tab/>
        <w:t>Sposób przygotowania oferty</w:t>
      </w:r>
    </w:p>
    <w:p w14:paraId="51FC91FC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Ofertę należy sporządzić na Formularzu oferty – załącznik nr 1 do niniejszych warunków zamówienia (lub według takiego samego schematu). </w:t>
      </w:r>
    </w:p>
    <w:p w14:paraId="617952C7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Ofertę należy złożyć pod rygorem nieważności w formie elektronicznej (w postaci elektronicznej opatrzonej kwalifikowanym podpisem elektronicznym) lub w postaci elektronicznej opatrzonej podpisem zaufanym lub podpisem osobistym</w:t>
      </w:r>
    </w:p>
    <w:p w14:paraId="06697B28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Ofertę należy sporządzić w języku polskim</w:t>
      </w:r>
    </w:p>
    <w:p w14:paraId="17A65F5D" w14:textId="066A9E2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Wykonawca składa w postępowaniu  jedną ofertę w jednym egzemplarzu</w:t>
      </w:r>
    </w:p>
    <w:p w14:paraId="64A51E3E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5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Treść oferty musi odpowiadać treści warunków zamówienia</w:t>
      </w:r>
    </w:p>
    <w:p w14:paraId="2D8617DA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ind w:left="715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Wykonawcy ponoszą wszelkie koszty związane z przygotowaniem i złożeniem ofert</w:t>
      </w:r>
    </w:p>
    <w:p w14:paraId="0C4DCC2F" w14:textId="77777777" w:rsidR="008A7116" w:rsidRPr="00003490" w:rsidRDefault="008A7116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F9ECD37" w14:textId="77777777" w:rsidR="008A7116" w:rsidRPr="00003490" w:rsidRDefault="008A7116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Zamawiający zaleca, aby oferta została utworzona w formacie .pdf oraz podpisana wewnętrznym kwalifikowanym podpisem elektronicznym. W przypadku zastosowania podpisu zewnętrznego należy pamiętać o obowiązku dołączenia do pliku stanowiącego ofertę także pliku podpisującego, który generuje się automatycznie podczas złożenia podpisu.</w:t>
      </w:r>
    </w:p>
    <w:p w14:paraId="2A337BEB" w14:textId="77777777" w:rsidR="00A85EC8" w:rsidRPr="00003490" w:rsidRDefault="00A85EC8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4259E0C" w14:textId="77777777" w:rsidR="0001019A" w:rsidRPr="00003490" w:rsidRDefault="0001019A" w:rsidP="00003490">
      <w:pPr>
        <w:pStyle w:val="Akapitzlist"/>
        <w:numPr>
          <w:ilvl w:val="0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b/>
          <w:bCs/>
          <w:sz w:val="24"/>
          <w:szCs w:val="24"/>
        </w:rPr>
        <w:t>Wraz z ofert</w:t>
      </w:r>
      <w:r w:rsidR="008F6875" w:rsidRPr="00003490">
        <w:rPr>
          <w:b/>
          <w:bCs/>
          <w:sz w:val="24"/>
          <w:szCs w:val="24"/>
        </w:rPr>
        <w:t>ą</w:t>
      </w:r>
      <w:r w:rsidRPr="00003490">
        <w:rPr>
          <w:b/>
          <w:bCs/>
          <w:sz w:val="24"/>
          <w:szCs w:val="24"/>
        </w:rPr>
        <w:t xml:space="preserve"> należy złożyć:</w:t>
      </w:r>
    </w:p>
    <w:p w14:paraId="022CE444" w14:textId="77777777" w:rsidR="00F42013" w:rsidRPr="00275384" w:rsidRDefault="00F42013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275384">
        <w:rPr>
          <w:sz w:val="24"/>
          <w:szCs w:val="24"/>
        </w:rPr>
        <w:t xml:space="preserve">Załącznik nr 2 – </w:t>
      </w:r>
      <w:r w:rsidR="002B6599" w:rsidRPr="00275384">
        <w:rPr>
          <w:sz w:val="24"/>
          <w:szCs w:val="24"/>
        </w:rPr>
        <w:t>opis przedmiotu zamówienia</w:t>
      </w:r>
      <w:r w:rsidR="00052609" w:rsidRPr="00275384">
        <w:rPr>
          <w:sz w:val="24"/>
          <w:szCs w:val="24"/>
        </w:rPr>
        <w:t xml:space="preserve"> – formularz asortymentowo - cenowy</w:t>
      </w:r>
    </w:p>
    <w:p w14:paraId="4DA75032" w14:textId="77777777" w:rsidR="0001019A" w:rsidRPr="00003490" w:rsidRDefault="0001019A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Pełnomocnictwo dla osoby ustanowionej do reprezentowania Wykonawcy ubiegającego się o udzielenie zamówienia publicznego, o ile upoważnienie do reprezentowania Wykonawcy nie wynika z dokumentów rejestrowych Wykonawcy, jeżeli Zmawiający może je uzyskać za pomocą bezpłatnych i ogólnodostępnych baz danych.</w:t>
      </w:r>
    </w:p>
    <w:p w14:paraId="26BC6B87" w14:textId="77777777" w:rsidR="0001019A" w:rsidRPr="00003490" w:rsidRDefault="0001019A" w:rsidP="00003490">
      <w:pPr>
        <w:pStyle w:val="Akapitzlist"/>
        <w:numPr>
          <w:ilvl w:val="1"/>
          <w:numId w:val="28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Dokumenty, o których mowa w pkt. V</w:t>
      </w:r>
      <w:r w:rsidR="008D162B" w:rsidRPr="00003490">
        <w:rPr>
          <w:sz w:val="24"/>
          <w:szCs w:val="24"/>
        </w:rPr>
        <w:t>I</w:t>
      </w:r>
      <w:r w:rsidRPr="00003490">
        <w:rPr>
          <w:sz w:val="24"/>
          <w:szCs w:val="24"/>
        </w:rPr>
        <w:t xml:space="preserve"> niniejszych warunków zamówienia</w:t>
      </w:r>
    </w:p>
    <w:p w14:paraId="2575D9F5" w14:textId="77777777" w:rsidR="0001019A" w:rsidRPr="00003490" w:rsidRDefault="0001019A" w:rsidP="00003490">
      <w:pPr>
        <w:pStyle w:val="Tekstpodstawowy2"/>
        <w:tabs>
          <w:tab w:val="num" w:pos="426"/>
        </w:tabs>
        <w:suppressAutoHyphens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35376385" w14:textId="13598DBF" w:rsidR="008A7116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b/>
          <w:bCs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X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="00EB1099" w:rsidRPr="00003490">
        <w:rPr>
          <w:rFonts w:ascii="Calibri" w:hAnsi="Calibri" w:cs="Calibri"/>
          <w:b/>
          <w:bCs/>
          <w:szCs w:val="24"/>
          <w:u w:val="none"/>
        </w:rPr>
        <w:t>T</w:t>
      </w:r>
      <w:r w:rsidRPr="00003490">
        <w:rPr>
          <w:rFonts w:ascii="Calibri" w:hAnsi="Calibri" w:cs="Calibri"/>
          <w:b/>
          <w:bCs/>
          <w:szCs w:val="24"/>
          <w:u w:val="none"/>
        </w:rPr>
        <w:t>ermin składania ofert</w:t>
      </w:r>
    </w:p>
    <w:p w14:paraId="28F1C527" w14:textId="1A2A7902" w:rsidR="008A7116" w:rsidRPr="00275384" w:rsidRDefault="008A7116" w:rsidP="00003490">
      <w:pPr>
        <w:pStyle w:val="Zwykytekst"/>
        <w:numPr>
          <w:ilvl w:val="3"/>
          <w:numId w:val="2"/>
        </w:numPr>
        <w:tabs>
          <w:tab w:val="num" w:pos="709"/>
        </w:tabs>
        <w:spacing w:line="288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highlight w:val="lightGray"/>
          <w:lang w:eastAsia="en-US"/>
        </w:rPr>
      </w:pPr>
      <w:bookmarkStart w:id="0" w:name="_Toc56878493"/>
      <w:bookmarkStart w:id="1" w:name="_Toc136762103"/>
      <w:r w:rsidRPr="00275384">
        <w:rPr>
          <w:rFonts w:ascii="Calibri" w:eastAsia="Calibri" w:hAnsi="Calibri" w:cs="Calibri"/>
          <w:sz w:val="24"/>
          <w:szCs w:val="24"/>
          <w:highlight w:val="lightGray"/>
          <w:lang w:eastAsia="en-US"/>
        </w:rPr>
        <w:t xml:space="preserve">Ofertę należy złożyć </w:t>
      </w:r>
      <w:r w:rsidR="00EB1099" w:rsidRPr="00275384">
        <w:rPr>
          <w:rFonts w:ascii="Calibri" w:eastAsia="Calibri" w:hAnsi="Calibri" w:cs="Calibri"/>
          <w:sz w:val="24"/>
          <w:szCs w:val="24"/>
          <w:highlight w:val="lightGray"/>
          <w:lang w:eastAsia="en-US"/>
        </w:rPr>
        <w:t xml:space="preserve">na adres e-mail: </w:t>
      </w:r>
      <w:hyperlink r:id="rId12" w:history="1">
        <w:r w:rsidR="00275384" w:rsidRPr="00275384">
          <w:rPr>
            <w:rStyle w:val="Hipercze"/>
            <w:rFonts w:ascii="Calibri" w:eastAsia="Calibri" w:hAnsi="Calibri" w:cs="Calibri"/>
            <w:sz w:val="24"/>
            <w:szCs w:val="24"/>
            <w:highlight w:val="lightGray"/>
            <w:lang w:eastAsia="en-US"/>
          </w:rPr>
          <w:t>zamowienia@szpital-mikolow.com.pl</w:t>
        </w:r>
      </w:hyperlink>
      <w:r w:rsidRPr="00275384">
        <w:rPr>
          <w:rFonts w:ascii="Calibri" w:eastAsia="Calibri" w:hAnsi="Calibri" w:cs="Calibri"/>
          <w:sz w:val="24"/>
          <w:szCs w:val="24"/>
          <w:highlight w:val="lightGray"/>
          <w:lang w:eastAsia="en-US"/>
        </w:rPr>
        <w:t xml:space="preserve">  nie później niż do dnia </w:t>
      </w:r>
      <w:r w:rsid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>2</w:t>
      </w:r>
      <w:r w:rsidR="005E3346" w:rsidRP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>3</w:t>
      </w:r>
      <w:r w:rsidR="00D969C5" w:rsidRP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>-0</w:t>
      </w:r>
      <w:r w:rsidR="007962DA" w:rsidRP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>7</w:t>
      </w:r>
      <w:r w:rsidR="00D969C5" w:rsidRP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>-2026r</w:t>
      </w:r>
      <w:r w:rsidRPr="00275384">
        <w:rPr>
          <w:rFonts w:ascii="Calibri" w:eastAsia="Calibri" w:hAnsi="Calibri" w:cs="Calibri"/>
          <w:b/>
          <w:sz w:val="24"/>
          <w:szCs w:val="24"/>
          <w:highlight w:val="lightGray"/>
          <w:lang w:eastAsia="en-US"/>
        </w:rPr>
        <w:t xml:space="preserve"> do godz. 10:00</w:t>
      </w:r>
    </w:p>
    <w:bookmarkEnd w:id="0"/>
    <w:bookmarkEnd w:id="1"/>
    <w:p w14:paraId="5E2528DB" w14:textId="77777777" w:rsidR="00EB1099" w:rsidRPr="00003490" w:rsidRDefault="00EB1099" w:rsidP="00003490">
      <w:pPr>
        <w:pStyle w:val="Zwykytekst"/>
        <w:numPr>
          <w:ilvl w:val="3"/>
          <w:numId w:val="2"/>
        </w:numPr>
        <w:tabs>
          <w:tab w:val="num" w:pos="709"/>
        </w:tabs>
        <w:spacing w:line="288" w:lineRule="auto"/>
        <w:ind w:left="714" w:hanging="35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03490">
        <w:rPr>
          <w:rFonts w:ascii="Calibri" w:hAnsi="Calibri" w:cs="Calibri"/>
          <w:bCs/>
          <w:sz w:val="24"/>
          <w:szCs w:val="24"/>
        </w:rPr>
        <w:t>Niezwłocznie po otwarciu ofert Zamawiający udostępni na stronie internetowej prowadzonego postępowania informacje o:</w:t>
      </w:r>
    </w:p>
    <w:p w14:paraId="529D4288" w14:textId="77777777" w:rsidR="00EB1099" w:rsidRPr="00003490" w:rsidRDefault="00EB1099" w:rsidP="00003490">
      <w:pPr>
        <w:spacing w:line="288" w:lineRule="auto"/>
        <w:ind w:left="714" w:right="28" w:hanging="5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t>1) nazwach albo imionach i nazwiskach oraz siedzibach lub miejscach prowadzonej działalności gospodarczej albo miejscach zamieszkania wykonawców, których oferty zostały otwarte;</w:t>
      </w:r>
    </w:p>
    <w:p w14:paraId="760E479A" w14:textId="77777777" w:rsidR="00EB1099" w:rsidRPr="00003490" w:rsidRDefault="00EB1099" w:rsidP="00003490">
      <w:pPr>
        <w:spacing w:line="288" w:lineRule="auto"/>
        <w:ind w:left="714" w:right="28" w:hanging="5"/>
        <w:jc w:val="both"/>
        <w:rPr>
          <w:rFonts w:ascii="Calibri" w:hAnsi="Calibri" w:cs="Calibri"/>
          <w:bCs/>
          <w:sz w:val="24"/>
          <w:szCs w:val="24"/>
        </w:rPr>
      </w:pPr>
      <w:r w:rsidRPr="00003490">
        <w:rPr>
          <w:rFonts w:ascii="Calibri" w:hAnsi="Calibri" w:cs="Calibri"/>
          <w:bCs/>
          <w:sz w:val="24"/>
          <w:szCs w:val="24"/>
        </w:rPr>
        <w:lastRenderedPageBreak/>
        <w:t>2) cenach zawartych w ofertach.</w:t>
      </w:r>
    </w:p>
    <w:p w14:paraId="1CDDC3E0" w14:textId="77777777" w:rsidR="00EB1099" w:rsidRPr="00003490" w:rsidRDefault="00EB1099" w:rsidP="00003490">
      <w:pPr>
        <w:spacing w:line="288" w:lineRule="auto"/>
        <w:ind w:left="851" w:right="28"/>
        <w:jc w:val="both"/>
        <w:rPr>
          <w:rFonts w:ascii="Calibri" w:hAnsi="Calibri" w:cs="Calibri"/>
          <w:bCs/>
          <w:sz w:val="24"/>
          <w:szCs w:val="24"/>
        </w:rPr>
      </w:pPr>
    </w:p>
    <w:p w14:paraId="02B035A1" w14:textId="5B902B2E" w:rsidR="009445C5" w:rsidRPr="00003490" w:rsidRDefault="00603952" w:rsidP="00003490">
      <w:pPr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Opis sposobu obliczenia ceny ofertowej</w:t>
      </w:r>
    </w:p>
    <w:p w14:paraId="3D061F61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Wykonawca poda cenę ofertową w </w:t>
      </w:r>
      <w:r w:rsidR="008D162B" w:rsidRPr="00003490">
        <w:rPr>
          <w:sz w:val="24"/>
          <w:szCs w:val="24"/>
        </w:rPr>
        <w:t>F</w:t>
      </w:r>
      <w:r w:rsidRPr="00003490">
        <w:rPr>
          <w:sz w:val="24"/>
          <w:szCs w:val="24"/>
        </w:rPr>
        <w:t>ormularzu oferty, zgodnie z załącznikiem nr 1 do warunków zamówienia</w:t>
      </w:r>
    </w:p>
    <w:p w14:paraId="2EEEA76E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Cena ofertowa musi być podana w złotych polskich (PLN), cyfrowo (do drugiego miejsca po przecinku) oraz słownie</w:t>
      </w:r>
    </w:p>
    <w:p w14:paraId="1499F39E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Jeżeli Wykonawca stosuje w swojej praktyce upusty cenowe, to proponując je Zamawiającemu w ofercie, musi uwzględnić je już w ostatecznej cenie oferty</w:t>
      </w:r>
    </w:p>
    <w:p w14:paraId="7123A0E7" w14:textId="77777777" w:rsidR="0001019A" w:rsidRPr="00003490" w:rsidRDefault="0001019A" w:rsidP="00003490">
      <w:pPr>
        <w:pStyle w:val="Akapitzlist"/>
        <w:numPr>
          <w:ilvl w:val="1"/>
          <w:numId w:val="30"/>
        </w:numPr>
        <w:suppressAutoHyphens w:val="0"/>
        <w:spacing w:after="0" w:line="288" w:lineRule="auto"/>
        <w:ind w:left="714" w:hanging="357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Cenę oferty należy podać w następujący sposób:</w:t>
      </w:r>
    </w:p>
    <w:p w14:paraId="7EE0BA12" w14:textId="77777777" w:rsidR="0001019A" w:rsidRPr="00003490" w:rsidRDefault="0001019A" w:rsidP="00003490">
      <w:pPr>
        <w:pStyle w:val="Tekstpodstawowy"/>
        <w:spacing w:line="288" w:lineRule="auto"/>
        <w:ind w:left="714" w:hanging="5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Łącznie z należnym podatkiem VAT – cena brutto, w zakresie pakietów, na które Wykonawca składa ofertę</w:t>
      </w:r>
    </w:p>
    <w:p w14:paraId="0E4F43FF" w14:textId="77777777" w:rsidR="0001019A" w:rsidRPr="00003490" w:rsidRDefault="0001019A" w:rsidP="00003490">
      <w:pPr>
        <w:pStyle w:val="Tekstpodstawowy"/>
        <w:widowControl w:val="0"/>
        <w:numPr>
          <w:ilvl w:val="1"/>
          <w:numId w:val="30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Podana cena ofertowa musi zawierać wszystkie koszty związane z realizacją zamówienia, wynikające z opisu przedmiotu zamówienia (załącznik nr 2</w:t>
      </w:r>
      <w:r w:rsidR="00F42013" w:rsidRPr="00003490">
        <w:rPr>
          <w:rFonts w:ascii="Calibri" w:hAnsi="Calibri" w:cs="Calibri"/>
          <w:bCs/>
          <w:szCs w:val="24"/>
          <w:u w:val="none"/>
        </w:rPr>
        <w:t>, załącznik nr 3</w:t>
      </w:r>
      <w:r w:rsidRPr="00003490">
        <w:rPr>
          <w:rFonts w:ascii="Calibri" w:hAnsi="Calibri" w:cs="Calibri"/>
          <w:bCs/>
          <w:szCs w:val="24"/>
          <w:u w:val="none"/>
        </w:rPr>
        <w:t xml:space="preserve"> do warunków zamówienia). Cena ta będzie stała i nie może zmienić, za wyjątkiem przypadków opisanych we wzorze umowy.</w:t>
      </w:r>
    </w:p>
    <w:p w14:paraId="11F04011" w14:textId="77777777" w:rsidR="00603952" w:rsidRPr="00003490" w:rsidRDefault="00603952" w:rsidP="00003490">
      <w:pPr>
        <w:pStyle w:val="Tekstpodstawowy"/>
        <w:widowControl w:val="0"/>
        <w:numPr>
          <w:ilvl w:val="1"/>
          <w:numId w:val="30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</w:rPr>
      </w:pPr>
      <w:r w:rsidRPr="00003490">
        <w:rPr>
          <w:rFonts w:ascii="Calibri" w:hAnsi="Calibri" w:cs="Calibri"/>
          <w:szCs w:val="24"/>
          <w:u w:val="none"/>
        </w:rPr>
        <w:t>Rozliczenia między Zamawiającym a Wykonawcą będą prowadzone w złotych polskich.</w:t>
      </w:r>
    </w:p>
    <w:p w14:paraId="48D68904" w14:textId="77777777" w:rsidR="00603952" w:rsidRPr="00003490" w:rsidRDefault="00603952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</w:p>
    <w:p w14:paraId="69534B2C" w14:textId="44D5609F" w:rsidR="009445C5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</w:t>
      </w:r>
      <w:r w:rsidR="000B1314" w:rsidRPr="00003490">
        <w:rPr>
          <w:rFonts w:ascii="Calibri" w:hAnsi="Calibri" w:cs="Calibri"/>
          <w:b/>
          <w:bCs/>
          <w:sz w:val="24"/>
          <w:szCs w:val="24"/>
        </w:rPr>
        <w:t>II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Opis kryteriów, ich znaczenie i sposób oceny ofert</w:t>
      </w:r>
    </w:p>
    <w:p w14:paraId="3B77C654" w14:textId="77777777" w:rsidR="00225D8B" w:rsidRPr="00003490" w:rsidRDefault="00603952" w:rsidP="00003490">
      <w:pPr>
        <w:widowControl w:val="0"/>
        <w:autoSpaceDE w:val="0"/>
        <w:spacing w:line="288" w:lineRule="auto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Jako kryterium oceny  przyjmuje się kryterium najkorzystniejszej ceny </w:t>
      </w:r>
    </w:p>
    <w:p w14:paraId="7D005B34" w14:textId="1A8BA483" w:rsidR="00603952" w:rsidRPr="00003490" w:rsidRDefault="00603952" w:rsidP="00003490">
      <w:pPr>
        <w:pStyle w:val="Tekstpodstawowy"/>
        <w:spacing w:line="288" w:lineRule="auto"/>
        <w:rPr>
          <w:rFonts w:ascii="Calibri" w:hAnsi="Calibri" w:cs="Calibri"/>
          <w:szCs w:val="24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cena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  <w:t xml:space="preserve">-  waga  kryterium - </w:t>
      </w:r>
      <w:r w:rsidR="00901846">
        <w:rPr>
          <w:rFonts w:ascii="Calibri" w:hAnsi="Calibri" w:cs="Calibri"/>
          <w:b/>
          <w:bCs/>
          <w:szCs w:val="24"/>
          <w:u w:val="none"/>
        </w:rPr>
        <w:t>10</w:t>
      </w:r>
      <w:r w:rsidR="00A50A9D">
        <w:rPr>
          <w:rFonts w:ascii="Calibri" w:hAnsi="Calibri" w:cs="Calibri"/>
          <w:b/>
          <w:bCs/>
          <w:szCs w:val="24"/>
          <w:u w:val="none"/>
        </w:rPr>
        <w:t>0</w:t>
      </w:r>
      <w:r w:rsidRPr="00003490">
        <w:rPr>
          <w:rFonts w:ascii="Calibri" w:hAnsi="Calibri" w:cs="Calibri"/>
          <w:b/>
          <w:bCs/>
          <w:szCs w:val="24"/>
          <w:u w:val="none"/>
        </w:rPr>
        <w:t>%</w:t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  <w:r w:rsidRPr="00003490">
        <w:rPr>
          <w:rFonts w:ascii="Calibri" w:hAnsi="Calibri" w:cs="Calibri"/>
          <w:b/>
          <w:bCs/>
          <w:szCs w:val="24"/>
          <w:u w:val="none"/>
        </w:rPr>
        <w:tab/>
      </w:r>
    </w:p>
    <w:p w14:paraId="11B7E02A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Do oceny będzie brana pod uwagę wartość brutto czyli obejmująca podatek VAT.</w:t>
      </w:r>
    </w:p>
    <w:p w14:paraId="561F71EA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Zamawiający za najkorzystniejszą uzna ofertę, która nie podlega odrzuceniu oraz uzyska największą liczbę przyznanych punktów w ramach ustalonego kryterium.</w:t>
      </w:r>
    </w:p>
    <w:p w14:paraId="0F6202DD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Uzyskana liczba punktów w ramach kryterium zaokrąglona będzie do drugiego miejsca po przecinku.</w:t>
      </w:r>
    </w:p>
    <w:p w14:paraId="3E149E7E" w14:textId="77777777" w:rsidR="005009CB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Przyznawane ilości punktów poszczególnym ofertom odbywać się będzie wg następującej zasady:</w:t>
      </w:r>
    </w:p>
    <w:p w14:paraId="3811292E" w14:textId="77777777" w:rsidR="0001019A" w:rsidRPr="00003490" w:rsidRDefault="005009CB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</w:r>
      <w:r w:rsidR="0001019A" w:rsidRPr="00003490">
        <w:rPr>
          <w:rFonts w:ascii="Calibri" w:hAnsi="Calibri" w:cs="Calibri"/>
          <w:bCs/>
          <w:szCs w:val="24"/>
          <w:u w:val="none"/>
        </w:rPr>
        <w:tab/>
      </w:r>
      <w:proofErr w:type="spellStart"/>
      <w:r w:rsidR="0001019A" w:rsidRPr="00003490">
        <w:rPr>
          <w:rFonts w:ascii="Calibri" w:hAnsi="Calibri" w:cs="Calibri"/>
          <w:bCs/>
          <w:szCs w:val="24"/>
          <w:u w:val="none"/>
        </w:rPr>
        <w:t>Cn</w:t>
      </w:r>
      <w:proofErr w:type="spellEnd"/>
    </w:p>
    <w:p w14:paraId="0565A8A6" w14:textId="7B66F750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  <w:t xml:space="preserve">C = ---------------- x </w:t>
      </w:r>
      <w:r w:rsidR="00901846">
        <w:rPr>
          <w:rFonts w:ascii="Calibri" w:hAnsi="Calibri" w:cs="Calibri"/>
          <w:bCs/>
          <w:szCs w:val="24"/>
          <w:u w:val="none"/>
        </w:rPr>
        <w:t>100</w:t>
      </w:r>
    </w:p>
    <w:p w14:paraId="2E483026" w14:textId="3345A305" w:rsidR="005136F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</w:r>
      <w:r w:rsidRPr="00003490">
        <w:rPr>
          <w:rFonts w:ascii="Calibri" w:hAnsi="Calibri" w:cs="Calibri"/>
          <w:bCs/>
          <w:szCs w:val="24"/>
          <w:u w:val="none"/>
        </w:rPr>
        <w:tab/>
        <w:t>Co</w:t>
      </w:r>
    </w:p>
    <w:p w14:paraId="226BE325" w14:textId="77777777" w:rsidR="0001019A" w:rsidRPr="00003490" w:rsidRDefault="005136F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g</w:t>
      </w:r>
      <w:r w:rsidR="0001019A" w:rsidRPr="00003490">
        <w:rPr>
          <w:rFonts w:ascii="Calibri" w:hAnsi="Calibri" w:cs="Calibri"/>
          <w:bCs/>
          <w:szCs w:val="24"/>
          <w:u w:val="none"/>
        </w:rPr>
        <w:t>dzie:</w:t>
      </w:r>
      <w:r w:rsidR="0001019A" w:rsidRPr="00003490">
        <w:rPr>
          <w:rFonts w:ascii="Calibri" w:hAnsi="Calibri" w:cs="Calibri"/>
          <w:bCs/>
          <w:szCs w:val="24"/>
          <w:u w:val="none"/>
        </w:rPr>
        <w:tab/>
        <w:t>C – ilość punktów przyznana badanej ofercie</w:t>
      </w:r>
    </w:p>
    <w:p w14:paraId="1FF5C4E8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</w:r>
      <w:proofErr w:type="spellStart"/>
      <w:r w:rsidRPr="00003490">
        <w:rPr>
          <w:rFonts w:ascii="Calibri" w:hAnsi="Calibri" w:cs="Calibri"/>
          <w:bCs/>
          <w:szCs w:val="24"/>
          <w:u w:val="none"/>
        </w:rPr>
        <w:t>Cn</w:t>
      </w:r>
      <w:proofErr w:type="spellEnd"/>
      <w:r w:rsidRPr="00003490">
        <w:rPr>
          <w:rFonts w:ascii="Calibri" w:hAnsi="Calibri" w:cs="Calibri"/>
          <w:bCs/>
          <w:szCs w:val="24"/>
          <w:u w:val="none"/>
        </w:rPr>
        <w:t xml:space="preserve"> – najniższa cena spośród wszystkich proponowanych przez Wykonawców</w:t>
      </w:r>
    </w:p>
    <w:p w14:paraId="328FB02E" w14:textId="77777777" w:rsidR="0001019A" w:rsidRPr="00003490" w:rsidRDefault="0001019A" w:rsidP="00003490">
      <w:pPr>
        <w:pStyle w:val="Tekstpodstawowy"/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ab/>
        <w:t>Co – Cena przedstawiona przez badanego Wykonawcę</w:t>
      </w:r>
    </w:p>
    <w:p w14:paraId="28F80CF0" w14:textId="77777777" w:rsidR="00A81B4A" w:rsidRPr="00003490" w:rsidRDefault="00A81B4A" w:rsidP="00003490">
      <w:pPr>
        <w:widowControl w:val="0"/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746909BE" w14:textId="1DDE0FAB" w:rsidR="0004556D" w:rsidRPr="00003490" w:rsidRDefault="0004556D" w:rsidP="00003490">
      <w:pPr>
        <w:autoSpaceDE w:val="0"/>
        <w:spacing w:line="288" w:lineRule="auto"/>
        <w:rPr>
          <w:rFonts w:ascii="Calibri" w:hAnsi="Calibri" w:cs="Calibri"/>
          <w:b/>
          <w:bCs/>
          <w:sz w:val="24"/>
          <w:szCs w:val="24"/>
        </w:rPr>
      </w:pPr>
      <w:r w:rsidRPr="00003490">
        <w:rPr>
          <w:rFonts w:ascii="Calibri" w:hAnsi="Calibri" w:cs="Calibri"/>
          <w:b/>
          <w:bCs/>
          <w:sz w:val="24"/>
          <w:szCs w:val="24"/>
        </w:rPr>
        <w:t>XI</w:t>
      </w:r>
      <w:r w:rsidR="001E2A7E" w:rsidRPr="00003490">
        <w:rPr>
          <w:rFonts w:ascii="Calibri" w:hAnsi="Calibri" w:cs="Calibri"/>
          <w:b/>
          <w:bCs/>
          <w:sz w:val="24"/>
          <w:szCs w:val="24"/>
        </w:rPr>
        <w:t>II</w:t>
      </w:r>
      <w:r w:rsidRPr="00003490">
        <w:rPr>
          <w:rFonts w:ascii="Calibri" w:hAnsi="Calibri" w:cs="Calibri"/>
          <w:b/>
          <w:bCs/>
          <w:sz w:val="24"/>
          <w:szCs w:val="24"/>
        </w:rPr>
        <w:tab/>
        <w:t>Informacje o formalnościach po wyborze oferty w celu zawarcia umowy w sprawie zamówienia publicznego</w:t>
      </w:r>
    </w:p>
    <w:p w14:paraId="7CA7A259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Zamawiający udzieli zamówienia wykonawcy, którego oferta odpowiada wymaganiom określonym w niniejszych warunkach zamówienia i została oceniona jako najkorzystniejsza w oparciu o podane kryteria wyboru</w:t>
      </w:r>
    </w:p>
    <w:p w14:paraId="460C38ED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 xml:space="preserve">O wyborze najkorzystniejszej oferty powiadomieni zostaną e-mailem wszyscy </w:t>
      </w:r>
      <w:r w:rsidRPr="00003490">
        <w:rPr>
          <w:rFonts w:ascii="Calibri" w:hAnsi="Calibri" w:cs="Calibri"/>
          <w:bCs/>
          <w:szCs w:val="24"/>
          <w:u w:val="none"/>
        </w:rPr>
        <w:lastRenderedPageBreak/>
        <w:t>Wykonawcy. Jednocześnie wyniki zostaną zamieszczone na stronie internetowej</w:t>
      </w:r>
      <w:r w:rsidR="00F27E2B" w:rsidRPr="00003490">
        <w:rPr>
          <w:rFonts w:ascii="Calibri" w:hAnsi="Calibri" w:cs="Calibri"/>
          <w:bCs/>
          <w:szCs w:val="24"/>
          <w:u w:val="none"/>
        </w:rPr>
        <w:t xml:space="preserve"> prowadzonego postępowania.</w:t>
      </w:r>
    </w:p>
    <w:p w14:paraId="5DF0BB08" w14:textId="42CE112A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 xml:space="preserve">Niezwłocznie po przekazaniu zawiadomienia o wyborze oferty, Zamawiający z wybranym Wykonawcą uzgodni termin i miejsce podpisania umowy, zgodnej ze wzorem dołączonym do warunków zamówienia – załącznik nr </w:t>
      </w:r>
      <w:r w:rsidR="00276DDA">
        <w:rPr>
          <w:rFonts w:ascii="Calibri" w:hAnsi="Calibri" w:cs="Calibri"/>
          <w:bCs/>
          <w:szCs w:val="24"/>
          <w:u w:val="none"/>
        </w:rPr>
        <w:t>3</w:t>
      </w:r>
      <w:r w:rsidRPr="00003490">
        <w:rPr>
          <w:rFonts w:ascii="Calibri" w:hAnsi="Calibri" w:cs="Calibri"/>
          <w:bCs/>
          <w:szCs w:val="24"/>
          <w:u w:val="none"/>
        </w:rPr>
        <w:t>.</w:t>
      </w:r>
    </w:p>
    <w:p w14:paraId="77440110" w14:textId="77777777" w:rsidR="0001019A" w:rsidRPr="00003490" w:rsidRDefault="0001019A" w:rsidP="00003490">
      <w:pPr>
        <w:pStyle w:val="Tekstpodstawowy"/>
        <w:widowControl w:val="0"/>
        <w:numPr>
          <w:ilvl w:val="0"/>
          <w:numId w:val="31"/>
        </w:numPr>
        <w:suppressAutoHyphens w:val="0"/>
        <w:spacing w:line="288" w:lineRule="auto"/>
        <w:ind w:left="714" w:hanging="357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Po wyborze najkorzystniejszej oferty, w celu zawarcia umowy w sprawie zamówienia publicznego, wykonawca zobowiązany jest do złożenia:</w:t>
      </w:r>
    </w:p>
    <w:p w14:paraId="06E9B6E1" w14:textId="77777777" w:rsidR="0001019A" w:rsidRDefault="0001019A" w:rsidP="0020102E">
      <w:pPr>
        <w:pStyle w:val="Tekstpodstawowy"/>
        <w:numPr>
          <w:ilvl w:val="0"/>
          <w:numId w:val="46"/>
        </w:numPr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003490">
        <w:rPr>
          <w:rFonts w:ascii="Calibri" w:hAnsi="Calibri" w:cs="Calibri"/>
          <w:bCs/>
          <w:szCs w:val="24"/>
          <w:u w:val="none"/>
        </w:rPr>
        <w:t>dokumentu pełnomocnictwa dla osoby zawierającej umowę w imieniu Wykonawcy, o ile upoważnienie do reprezentowania Wykonawcy nie wynika z dokumentów rejestrowych Wykonawcy, jeżeli Zamawiający może je uzyskać za pomocą bezpłatnych i ogólnodostępnych baz danych</w:t>
      </w:r>
    </w:p>
    <w:p w14:paraId="4F199726" w14:textId="56C70556" w:rsidR="00A85EC8" w:rsidRPr="00275384" w:rsidRDefault="00FF02F8" w:rsidP="00FF02F8">
      <w:pPr>
        <w:pStyle w:val="Tekstpodstawowy"/>
        <w:numPr>
          <w:ilvl w:val="0"/>
          <w:numId w:val="46"/>
        </w:numPr>
        <w:spacing w:line="288" w:lineRule="auto"/>
        <w:jc w:val="both"/>
        <w:rPr>
          <w:rFonts w:ascii="Calibri" w:hAnsi="Calibri" w:cs="Calibri"/>
          <w:bCs/>
          <w:szCs w:val="24"/>
          <w:u w:val="none"/>
        </w:rPr>
      </w:pPr>
      <w:r w:rsidRPr="00275384">
        <w:rPr>
          <w:rFonts w:ascii="Calibri" w:hAnsi="Calibri" w:cs="Calibri"/>
          <w:szCs w:val="24"/>
          <w:u w:val="none"/>
        </w:rPr>
        <w:t xml:space="preserve">tabeli rozmiarów </w:t>
      </w:r>
      <w:r w:rsidR="00DC46B6">
        <w:rPr>
          <w:rFonts w:ascii="Calibri" w:hAnsi="Calibri" w:cs="Calibri"/>
          <w:szCs w:val="24"/>
          <w:u w:val="none"/>
        </w:rPr>
        <w:t>proponowanego asortymentu</w:t>
      </w:r>
    </w:p>
    <w:p w14:paraId="5509FAF8" w14:textId="77777777" w:rsidR="00FF02F8" w:rsidRPr="00FF02F8" w:rsidRDefault="00FF02F8" w:rsidP="00FF02F8">
      <w:pPr>
        <w:pStyle w:val="Tekstpodstawowy"/>
        <w:spacing w:line="288" w:lineRule="auto"/>
        <w:ind w:left="1429"/>
        <w:jc w:val="both"/>
        <w:rPr>
          <w:rFonts w:ascii="Calibri" w:hAnsi="Calibri" w:cs="Calibri"/>
          <w:bCs/>
          <w:szCs w:val="24"/>
          <w:highlight w:val="yellow"/>
          <w:u w:val="none"/>
        </w:rPr>
      </w:pPr>
    </w:p>
    <w:p w14:paraId="23C87C9A" w14:textId="6B0BE7F0" w:rsidR="00F42013" w:rsidRPr="00003490" w:rsidRDefault="0004556D" w:rsidP="00003490">
      <w:pPr>
        <w:pStyle w:val="Tekstpodstawowy"/>
        <w:spacing w:line="288" w:lineRule="auto"/>
        <w:rPr>
          <w:rFonts w:ascii="Calibri" w:hAnsi="Calibri" w:cs="Calibri"/>
          <w:b/>
          <w:szCs w:val="24"/>
          <w:u w:val="none"/>
        </w:rPr>
      </w:pPr>
      <w:r w:rsidRPr="00003490">
        <w:rPr>
          <w:rFonts w:ascii="Calibri" w:hAnsi="Calibri" w:cs="Calibri"/>
          <w:b/>
          <w:szCs w:val="24"/>
          <w:u w:val="none"/>
        </w:rPr>
        <w:t>X</w:t>
      </w:r>
      <w:r w:rsidR="001E2A7E" w:rsidRPr="00003490">
        <w:rPr>
          <w:rFonts w:ascii="Calibri" w:hAnsi="Calibri" w:cs="Calibri"/>
          <w:b/>
          <w:szCs w:val="24"/>
          <w:u w:val="none"/>
        </w:rPr>
        <w:t>I</w:t>
      </w:r>
      <w:r w:rsidRPr="00003490">
        <w:rPr>
          <w:rFonts w:ascii="Calibri" w:hAnsi="Calibri" w:cs="Calibri"/>
          <w:b/>
          <w:szCs w:val="24"/>
          <w:u w:val="none"/>
        </w:rPr>
        <w:t>V</w:t>
      </w:r>
      <w:r w:rsidRPr="00003490">
        <w:rPr>
          <w:rFonts w:ascii="Calibri" w:hAnsi="Calibri" w:cs="Calibri"/>
          <w:b/>
          <w:szCs w:val="24"/>
          <w:u w:val="none"/>
        </w:rPr>
        <w:tab/>
        <w:t>Klauz</w:t>
      </w:r>
      <w:r w:rsidR="00F57BE8" w:rsidRPr="00003490">
        <w:rPr>
          <w:rFonts w:ascii="Calibri" w:hAnsi="Calibri" w:cs="Calibri"/>
          <w:b/>
          <w:szCs w:val="24"/>
          <w:u w:val="none"/>
        </w:rPr>
        <w:t>ula informacyjna z art. 13 RODO</w:t>
      </w:r>
      <w:r w:rsidR="004B1387" w:rsidRPr="00003490">
        <w:rPr>
          <w:rFonts w:ascii="Calibri" w:hAnsi="Calibri" w:cs="Calibri"/>
          <w:b/>
          <w:szCs w:val="24"/>
          <w:u w:val="none"/>
        </w:rPr>
        <w:tab/>
      </w:r>
    </w:p>
    <w:p w14:paraId="62839784" w14:textId="77777777" w:rsidR="00D969C5" w:rsidRPr="00003490" w:rsidRDefault="00D969C5" w:rsidP="00003490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Zgodnie z art. 13 ust. 1 i 2 rozporządzenia Parlamentu Europejskiego i Rady (UE) 2016/679 z dnia 27 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</w:t>
      </w:r>
    </w:p>
    <w:p w14:paraId="77424335" w14:textId="657E4F8C" w:rsidR="00D969C5" w:rsidRPr="008B6EC3" w:rsidRDefault="00D969C5" w:rsidP="008B6EC3">
      <w:pPr>
        <w:numPr>
          <w:ilvl w:val="0"/>
          <w:numId w:val="11"/>
        </w:numPr>
        <w:suppressAutoHyphens w:val="0"/>
        <w:spacing w:line="288" w:lineRule="auto"/>
        <w:ind w:left="567" w:hanging="425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administratorem Pani/Pana danych osobowych jest: Akademickie Centrum Zdrowia w Mikołowie Sp. z o.o. z </w:t>
      </w:r>
      <w:r w:rsidRPr="008B6EC3">
        <w:rPr>
          <w:rFonts w:ascii="Calibri" w:hAnsi="Calibri" w:cs="Calibri"/>
          <w:sz w:val="24"/>
          <w:szCs w:val="24"/>
        </w:rPr>
        <w:t xml:space="preserve">siedzibą w Mikołowie (43-190) przy ul. Waryńskiego 2, którą reprezentuje Prezes Spółki Katarzyna </w:t>
      </w:r>
      <w:proofErr w:type="spellStart"/>
      <w:r w:rsidRPr="008B6EC3">
        <w:rPr>
          <w:rFonts w:ascii="Calibri" w:hAnsi="Calibri" w:cs="Calibri"/>
          <w:sz w:val="24"/>
          <w:szCs w:val="24"/>
        </w:rPr>
        <w:t>Muszak</w:t>
      </w:r>
      <w:proofErr w:type="spellEnd"/>
    </w:p>
    <w:p w14:paraId="4419422A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644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Administrator wyznaczył </w:t>
      </w:r>
      <w:r w:rsidRPr="00003490">
        <w:rPr>
          <w:rFonts w:ascii="Calibri" w:hAnsi="Calibri" w:cs="Calibri"/>
          <w:b/>
          <w:sz w:val="24"/>
          <w:szCs w:val="24"/>
        </w:rPr>
        <w:t>Inspektora Ochrony Danych</w:t>
      </w:r>
      <w:r w:rsidRPr="00003490">
        <w:rPr>
          <w:rFonts w:ascii="Calibri" w:hAnsi="Calibri" w:cs="Calibri"/>
          <w:sz w:val="24"/>
          <w:szCs w:val="24"/>
        </w:rPr>
        <w:t>, z którym może się Pani/Pan skontaktować w sprawach związanych z ochroną danych osobowych w następujący sposób:</w:t>
      </w:r>
    </w:p>
    <w:p w14:paraId="180C0D1E" w14:textId="77777777" w:rsidR="00D969C5" w:rsidRPr="00003490" w:rsidRDefault="00D969C5" w:rsidP="00003490">
      <w:pPr>
        <w:numPr>
          <w:ilvl w:val="1"/>
          <w:numId w:val="12"/>
        </w:numPr>
        <w:suppressAutoHyphens w:val="0"/>
        <w:spacing w:line="288" w:lineRule="auto"/>
        <w:ind w:left="1134" w:hanging="567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pod adresem poczty elektronicznej:</w:t>
      </w:r>
      <w:r w:rsidRPr="00003490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 w:history="1">
        <w:r w:rsidRPr="00003490">
          <w:rPr>
            <w:rStyle w:val="Hipercze"/>
            <w:rFonts w:ascii="Calibri" w:hAnsi="Calibri" w:cs="Calibri"/>
            <w:b/>
            <w:bCs/>
            <w:sz w:val="24"/>
            <w:szCs w:val="24"/>
          </w:rPr>
          <w:t>iod@szpital-mikolow.com.pl</w:t>
        </w:r>
      </w:hyperlink>
      <w:r w:rsidRPr="0000349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5FF2CB" w14:textId="77777777" w:rsidR="00D969C5" w:rsidRPr="00003490" w:rsidRDefault="00D969C5" w:rsidP="00003490">
      <w:pPr>
        <w:numPr>
          <w:ilvl w:val="1"/>
          <w:numId w:val="12"/>
        </w:numPr>
        <w:suppressAutoHyphens w:val="0"/>
        <w:spacing w:line="288" w:lineRule="auto"/>
        <w:ind w:left="1134" w:hanging="567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pisemnie na adres siedziby Administratora</w:t>
      </w:r>
      <w:r w:rsidRPr="00003490">
        <w:rPr>
          <w:rFonts w:ascii="Calibri" w:hAnsi="Calibri" w:cs="Calibri"/>
          <w:b/>
          <w:sz w:val="24"/>
          <w:szCs w:val="24"/>
        </w:rPr>
        <w:t>;</w:t>
      </w:r>
    </w:p>
    <w:p w14:paraId="78F226BE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Pani/Pana dane osobowe przetwarzane będą na podstawie art. 6 ust. 1 lit. c</w:t>
      </w:r>
      <w:r w:rsidRPr="00003490">
        <w:rPr>
          <w:rFonts w:ascii="Calibri" w:hAnsi="Calibri" w:cs="Calibri"/>
          <w:i/>
          <w:sz w:val="24"/>
          <w:szCs w:val="24"/>
        </w:rPr>
        <w:t xml:space="preserve"> </w:t>
      </w:r>
      <w:r w:rsidRPr="00003490">
        <w:rPr>
          <w:rFonts w:ascii="Calibri" w:hAnsi="Calibri" w:cs="Calibri"/>
          <w:sz w:val="24"/>
          <w:szCs w:val="24"/>
        </w:rPr>
        <w:t xml:space="preserve">RODO w związku </w:t>
      </w:r>
      <w:bookmarkStart w:id="2" w:name="_Hlk126582940"/>
      <w:r w:rsidRPr="00003490">
        <w:rPr>
          <w:rFonts w:ascii="Calibri" w:hAnsi="Calibri" w:cs="Calibri"/>
          <w:sz w:val="24"/>
          <w:szCs w:val="24"/>
        </w:rPr>
        <w:t>z przepisami ustawy z dnia 11 września 2019r. – Prawo zamówień publicznych (Dz. U. z 2023 r.</w:t>
      </w:r>
      <w:r w:rsidRPr="00003490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03490">
        <w:rPr>
          <w:rFonts w:ascii="Calibri" w:hAnsi="Calibri" w:cs="Calibri"/>
          <w:sz w:val="24"/>
          <w:szCs w:val="24"/>
        </w:rPr>
        <w:t xml:space="preserve">poz. 1605 t.j. ze zm.), dalej „ustawa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>” w celu przeprowadzenia przedmiotowego postępowania o udzielenie zamówienia publicznego oraz jego rozstrzygnięcia, jak również zawarcia umowy w sprawie zamówienia publicznego i jego archiwizacji;</w:t>
      </w:r>
    </w:p>
    <w:bookmarkEnd w:id="2"/>
    <w:p w14:paraId="7CC52E6C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odbiorcami Pani/Pana danych osobowych będą:</w:t>
      </w:r>
    </w:p>
    <w:p w14:paraId="3392D88D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 xml:space="preserve">osoby lub podmioty, którym udostępniona zostanie dokumentacją postępowania w oparciu o art. 18 oraz art. 74 ust. 1 ustawy </w:t>
      </w:r>
      <w:proofErr w:type="spellStart"/>
      <w:r w:rsidRPr="00003490">
        <w:rPr>
          <w:sz w:val="24"/>
          <w:szCs w:val="24"/>
        </w:rPr>
        <w:t>Pzp</w:t>
      </w:r>
      <w:proofErr w:type="spellEnd"/>
      <w:r w:rsidRPr="00003490">
        <w:rPr>
          <w:sz w:val="24"/>
          <w:szCs w:val="24"/>
        </w:rPr>
        <w:t>;</w:t>
      </w:r>
    </w:p>
    <w:p w14:paraId="238A61AE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podmiot uprawniony do obsługi doręczeń (Poczta Polska S.A.);</w:t>
      </w:r>
    </w:p>
    <w:p w14:paraId="0ED21C7E" w14:textId="77777777" w:rsidR="00D969C5" w:rsidRPr="00003490" w:rsidRDefault="00D969C5" w:rsidP="00003490">
      <w:pPr>
        <w:pStyle w:val="Akapitzlist"/>
        <w:numPr>
          <w:ilvl w:val="0"/>
          <w:numId w:val="33"/>
        </w:numPr>
        <w:suppressAutoHyphens w:val="0"/>
        <w:spacing w:after="0" w:line="288" w:lineRule="auto"/>
        <w:jc w:val="both"/>
        <w:rPr>
          <w:sz w:val="24"/>
          <w:szCs w:val="24"/>
        </w:rPr>
      </w:pPr>
      <w:r w:rsidRPr="00003490">
        <w:rPr>
          <w:sz w:val="24"/>
          <w:szCs w:val="24"/>
        </w:rPr>
        <w:t>podmioty, z którymi administrator zawarł umowę na świadczenie usług serwisowych dla użytkowanych w Spółce systemów informatycznych – lista firm do wglądu.</w:t>
      </w:r>
    </w:p>
    <w:p w14:paraId="2D9BBDCE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Pani/Pana dane osobowe będą przechowywane jedynie w okresie niezbędnym do spełnienia celu, dla którego zostały zebrane, godnie z art. 74 ust. 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 xml:space="preserve"> przez okres </w:t>
      </w:r>
      <w:r w:rsidRPr="00003490">
        <w:rPr>
          <w:rFonts w:ascii="Calibri" w:hAnsi="Calibri" w:cs="Calibri"/>
          <w:sz w:val="24"/>
          <w:szCs w:val="24"/>
        </w:rPr>
        <w:lastRenderedPageBreak/>
        <w:t>4 lat od zakończenia postępowania o udzielenie zamówienia publicznego, a jeżeli czas trwania umowy przekracza 4 lata, okres przechowywania obejmuje cały czas trwania umowy ;</w:t>
      </w:r>
    </w:p>
    <w:p w14:paraId="4ACD4BDF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003490">
        <w:rPr>
          <w:rFonts w:ascii="Calibri" w:hAnsi="Calibri" w:cs="Calibri"/>
          <w:sz w:val="24"/>
          <w:szCs w:val="24"/>
        </w:rPr>
        <w:t>Pzp</w:t>
      </w:r>
      <w:proofErr w:type="spellEnd"/>
      <w:r w:rsidRPr="00003490">
        <w:rPr>
          <w:rFonts w:ascii="Calibri" w:hAnsi="Calibri" w:cs="Calibri"/>
          <w:sz w:val="24"/>
          <w:szCs w:val="24"/>
        </w:rPr>
        <w:t>;</w:t>
      </w:r>
    </w:p>
    <w:p w14:paraId="40E48127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posiada Pani/Pan:</w:t>
      </w:r>
    </w:p>
    <w:p w14:paraId="193B9887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na podstawie art. 16 RODO prawo do sprostowania Pani/Pana danych osobowych z zastrzeżeniem, iż 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ustawą;</w:t>
      </w:r>
    </w:p>
    <w:p w14:paraId="1E5720FA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na podstawie art. 18 RODO prawo żądania od administratora ograniczenia przetwarzania danych osobowych z zastrzeżeniem, iż w postępowaniu o  udzielenie zamówienia zgłoszenie żądania ograniczenia przetwarzania, o którym mowa w art. 18 ust. 1 RODO, nie ogranicza przetwarzania danych osobowych do czasu zakończenia tego postępowania;</w:t>
      </w:r>
    </w:p>
    <w:p w14:paraId="0F98D790" w14:textId="77777777" w:rsidR="00D969C5" w:rsidRPr="00003490" w:rsidRDefault="00D969C5" w:rsidP="00003490">
      <w:pPr>
        <w:numPr>
          <w:ilvl w:val="0"/>
          <w:numId w:val="13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5926063" w14:textId="77777777" w:rsidR="00D969C5" w:rsidRPr="00003490" w:rsidRDefault="00D969C5" w:rsidP="00003490">
      <w:pPr>
        <w:numPr>
          <w:ilvl w:val="0"/>
          <w:numId w:val="12"/>
        </w:numPr>
        <w:suppressAutoHyphens w:val="0"/>
        <w:spacing w:line="288" w:lineRule="auto"/>
        <w:ind w:left="426" w:hanging="426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nie przysługuje Pani/Panu:</w:t>
      </w:r>
    </w:p>
    <w:p w14:paraId="0B88B532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w związku z art. 17 ust. 3 lit. b, d lub e RODO prawo do usunięcia danych osobowych;</w:t>
      </w:r>
    </w:p>
    <w:p w14:paraId="169C0320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709" w:hanging="283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sz w:val="24"/>
          <w:szCs w:val="24"/>
        </w:rPr>
        <w:t>prawo do przenoszenia danych osobowych, o którym mowa w art. 20 RODO;</w:t>
      </w:r>
    </w:p>
    <w:p w14:paraId="7A30B2CC" w14:textId="77777777" w:rsidR="00D969C5" w:rsidRPr="00003490" w:rsidRDefault="00D969C5" w:rsidP="00003490">
      <w:pPr>
        <w:numPr>
          <w:ilvl w:val="0"/>
          <w:numId w:val="14"/>
        </w:numPr>
        <w:suppressAutoHyphens w:val="0"/>
        <w:spacing w:line="288" w:lineRule="auto"/>
        <w:ind w:left="680" w:hanging="254"/>
        <w:contextualSpacing/>
        <w:jc w:val="both"/>
        <w:rPr>
          <w:rFonts w:ascii="Calibri" w:hAnsi="Calibri" w:cs="Calibri"/>
          <w:b/>
          <w:i/>
          <w:sz w:val="24"/>
          <w:szCs w:val="24"/>
        </w:rPr>
      </w:pPr>
      <w:r w:rsidRPr="00003490">
        <w:rPr>
          <w:rFonts w:ascii="Calibri" w:hAnsi="Calibri" w:cs="Calibri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 c RODO</w:t>
      </w:r>
      <w:r w:rsidRPr="00003490">
        <w:rPr>
          <w:rFonts w:ascii="Calibri" w:hAnsi="Calibri" w:cs="Calibri"/>
          <w:sz w:val="24"/>
          <w:szCs w:val="24"/>
        </w:rPr>
        <w:t>.</w:t>
      </w:r>
    </w:p>
    <w:p w14:paraId="3EB7432F" w14:textId="77777777" w:rsidR="004B1387" w:rsidRPr="00003490" w:rsidRDefault="004B1387" w:rsidP="00003490">
      <w:pPr>
        <w:spacing w:line="288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17993878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b/>
          <w:bCs/>
          <w:szCs w:val="24"/>
          <w:u w:val="none"/>
        </w:rPr>
        <w:t>XVI Postanowienia końcowe</w:t>
      </w:r>
    </w:p>
    <w:p w14:paraId="6C1817A0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003490">
        <w:rPr>
          <w:rFonts w:ascii="Calibri" w:hAnsi="Calibri" w:cs="Calibri"/>
          <w:szCs w:val="24"/>
          <w:u w:val="none"/>
        </w:rPr>
        <w:t>W sprawach nie uregulowanych w niniejszych warunkach zamówienia mają zastosowanie przepisy Kodeksu Cywilnego</w:t>
      </w:r>
    </w:p>
    <w:p w14:paraId="3CE58BB6" w14:textId="77777777" w:rsidR="0004556D" w:rsidRPr="00003490" w:rsidRDefault="0004556D" w:rsidP="00003490">
      <w:pPr>
        <w:pStyle w:val="Tekstpodstawowy"/>
        <w:spacing w:line="288" w:lineRule="auto"/>
        <w:jc w:val="both"/>
        <w:rPr>
          <w:rFonts w:ascii="Calibri" w:hAnsi="Calibri" w:cs="Calibri"/>
          <w:szCs w:val="24"/>
          <w:highlight w:val="yellow"/>
          <w:u w:val="none"/>
        </w:rPr>
      </w:pPr>
    </w:p>
    <w:p w14:paraId="408A0F61" w14:textId="6A710097" w:rsidR="004E58DE" w:rsidRPr="004E58DE" w:rsidRDefault="004E58DE" w:rsidP="00FF02F8">
      <w:pPr>
        <w:suppressAutoHyphens w:val="0"/>
        <w:rPr>
          <w:rFonts w:ascii="Calibri" w:hAnsi="Calibri" w:cs="Calibri"/>
          <w:b/>
          <w:sz w:val="24"/>
          <w:szCs w:val="24"/>
        </w:rPr>
      </w:pPr>
      <w:r w:rsidRPr="004E58DE">
        <w:rPr>
          <w:rFonts w:ascii="Calibri" w:hAnsi="Calibri" w:cs="Calibri"/>
          <w:b/>
          <w:sz w:val="24"/>
          <w:szCs w:val="24"/>
        </w:rPr>
        <w:t>Zatwierdzone przez:</w:t>
      </w:r>
    </w:p>
    <w:p w14:paraId="7F3F1DDE" w14:textId="5BC5CBFE" w:rsidR="004E58DE" w:rsidRP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4E58DE">
        <w:rPr>
          <w:rFonts w:ascii="Calibri" w:hAnsi="Calibri" w:cs="Calibri"/>
          <w:szCs w:val="24"/>
          <w:u w:val="none"/>
        </w:rPr>
        <w:t xml:space="preserve">Katarzynę </w:t>
      </w:r>
      <w:proofErr w:type="spellStart"/>
      <w:r w:rsidRPr="004E58DE">
        <w:rPr>
          <w:rFonts w:ascii="Calibri" w:hAnsi="Calibri" w:cs="Calibri"/>
          <w:szCs w:val="24"/>
          <w:u w:val="none"/>
        </w:rPr>
        <w:t>Muszak</w:t>
      </w:r>
      <w:proofErr w:type="spellEnd"/>
      <w:r w:rsidRPr="004E58DE">
        <w:rPr>
          <w:rFonts w:ascii="Calibri" w:hAnsi="Calibri" w:cs="Calibri"/>
          <w:szCs w:val="24"/>
          <w:u w:val="none"/>
        </w:rPr>
        <w:t xml:space="preserve"> – Prezesa Zarządu                              .........................................................</w:t>
      </w:r>
    </w:p>
    <w:p w14:paraId="7B72F253" w14:textId="77777777" w:rsid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 w:val="20"/>
          <w:u w:val="none"/>
        </w:rPr>
      </w:pPr>
    </w:p>
    <w:p w14:paraId="139CD2E4" w14:textId="77777777" w:rsid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 w:val="20"/>
          <w:u w:val="none"/>
        </w:rPr>
      </w:pPr>
    </w:p>
    <w:p w14:paraId="2040DA8E" w14:textId="024B1587" w:rsidR="0072306E" w:rsidRPr="004E58DE" w:rsidRDefault="004E58DE" w:rsidP="004E58DE">
      <w:pPr>
        <w:pStyle w:val="Tekstpodstawowy"/>
        <w:spacing w:line="288" w:lineRule="auto"/>
        <w:jc w:val="both"/>
        <w:rPr>
          <w:rFonts w:ascii="Calibri" w:hAnsi="Calibri" w:cs="Calibri"/>
          <w:szCs w:val="24"/>
          <w:u w:val="none"/>
        </w:rPr>
      </w:pPr>
      <w:r w:rsidRPr="00DC46B6">
        <w:rPr>
          <w:rFonts w:ascii="Calibri" w:hAnsi="Calibri" w:cs="Calibri"/>
          <w:sz w:val="20"/>
          <w:u w:val="none"/>
        </w:rPr>
        <w:t>o</w:t>
      </w:r>
      <w:r w:rsidR="0004556D" w:rsidRPr="00DC46B6">
        <w:rPr>
          <w:rFonts w:ascii="Calibri" w:hAnsi="Calibri" w:cs="Calibri"/>
          <w:sz w:val="20"/>
          <w:u w:val="none"/>
        </w:rPr>
        <w:t xml:space="preserve">publikowano na stronie internetowej w dniu </w:t>
      </w:r>
      <w:r w:rsidR="00A44E64" w:rsidRPr="00DC46B6">
        <w:rPr>
          <w:rFonts w:ascii="Calibri" w:hAnsi="Calibri" w:cs="Calibri"/>
          <w:sz w:val="20"/>
          <w:u w:val="none"/>
        </w:rPr>
        <w:t>1</w:t>
      </w:r>
      <w:r w:rsidR="00E85B67">
        <w:rPr>
          <w:rFonts w:ascii="Calibri" w:hAnsi="Calibri" w:cs="Calibri"/>
          <w:sz w:val="20"/>
          <w:u w:val="none"/>
        </w:rPr>
        <w:t>4</w:t>
      </w:r>
      <w:r w:rsidR="00A44E64" w:rsidRPr="00DC46B6">
        <w:rPr>
          <w:rFonts w:ascii="Calibri" w:hAnsi="Calibri" w:cs="Calibri"/>
          <w:sz w:val="20"/>
          <w:u w:val="none"/>
        </w:rPr>
        <w:t>-07</w:t>
      </w:r>
      <w:r w:rsidR="00003490" w:rsidRPr="00DC46B6">
        <w:rPr>
          <w:rFonts w:ascii="Calibri" w:hAnsi="Calibri" w:cs="Calibri"/>
          <w:sz w:val="20"/>
          <w:u w:val="none"/>
        </w:rPr>
        <w:t>-2026r</w:t>
      </w:r>
    </w:p>
    <w:sectPr w:rsidR="0072306E" w:rsidRPr="004E58DE" w:rsidSect="004D1829">
      <w:footerReference w:type="default" r:id="rId14"/>
      <w:pgSz w:w="11906" w:h="16838"/>
      <w:pgMar w:top="1134" w:right="1418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8E59" w14:textId="77777777" w:rsidR="00CC3663" w:rsidRDefault="00CC3663">
      <w:r>
        <w:separator/>
      </w:r>
    </w:p>
  </w:endnote>
  <w:endnote w:type="continuationSeparator" w:id="0">
    <w:p w14:paraId="7674B1F7" w14:textId="77777777" w:rsidR="00CC3663" w:rsidRDefault="00C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1EBC" w14:textId="17E9E6A4" w:rsidR="00603952" w:rsidRDefault="006729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FC262F" wp14:editId="5034E2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largest"/>
              <wp:docPr id="20737558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D71B" w14:textId="77777777" w:rsidR="00603952" w:rsidRDefault="0060395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C30C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C26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dW7AEAAMQDAAAOAAAAZHJzL2Uyb0RvYy54bWysU8GO0zAQvSPxD5bvNMnSshA1XS1dFSEt&#10;C9LCBziOk1g4HjN2m5SvZ+x0u9VyQ+RgjT32m3lvXtY302DYQaHXYCteLHLOlJXQaNtV/Mf33Zv3&#10;nPkgbCMMWFXxo/L8ZvP61Xp0pbqCHkyjkBGI9eXoKt6H4Mos87JXg/ALcMpSsgUcRKAtdlmDYiT0&#10;wWRXef4uGwEbhyCV93R6Nyf5JuG3rZLha9t6FZipOPUW0oppreOabdai7FC4XstTG+IfuhiEtlT0&#10;DHUngmB71H9BDVoieGjDQsKQQdtqqRIHYlPkL9g89sKpxIXE8e4sk/9/sPLh8Oi+IQvTR5hogImE&#10;d/cgf3pmYdsL26lbRBh7JRoqXETJstH58vQ0Su1LH0Hq8Qs0NGSxD5CAphaHqArxZIROAzieRVdT&#10;YJIOV9fFihKSMsXbD9d5mkkmyqe3Dn34pGBgMag40kgTtjjc+xB7EeXTlVjKg9HNThuTNtjVW4Ps&#10;IGj8u/Sl9l9cMzZethCfzYjxJJGMvGaGYaonSkayNTRHoosw24nsT0EP+JuzkaxUcf9rL1BxZj5b&#10;kmy5XK7IehcxXsT1RSysJJiKB87mcBtmr+4d6q6nKvOALNySxK1O/J87OvVMVkmynGwdvXi5T7ee&#10;f77NHwAAAP//AwBQSwMEFAAGAAgAAAAhAIWK2A3XAAAAAgEAAA8AAABkcnMvZG93bnJldi54bWxM&#10;j0FPg0AQhe8m/ofNmHizS4kxiCyNMfWgt9Kq1yk7AsrOEnYp+O+dnvT45k3e+16xWVyvTjSGzrOB&#10;9SoBRVx723Fj4LB/vslAhYhssfdMBn4owKa8vCgwt37mHZ2q2CgJ4ZCjgTbGIdc61C05DCs/EIv3&#10;6UeHUeTYaDviLOGu12mS3GmHHUtDiwM9tVR/V5MzwPtsu/twb1lSzS/v2y873b7SZMz11fL4ACrS&#10;Ev+e4Ywv6FAK09FPbIPqDciQeL4q8e5FHA2k6Rp0Wej/6OUvAAAA//8DAFBLAQItABQABgAIAAAA&#10;IQC2gziS/gAAAOEBAAATAAAAAAAAAAAAAAAAAAAAAABbQ29udGVudF9UeXBlc10ueG1sUEsBAi0A&#10;FAAGAAgAAAAhADj9If/WAAAAlAEAAAsAAAAAAAAAAAAAAAAALwEAAF9yZWxzLy5yZWxzUEsBAi0A&#10;FAAGAAgAAAAhALjUV1bsAQAAxAMAAA4AAAAAAAAAAAAAAAAALgIAAGRycy9lMm9Eb2MueG1sUEsB&#10;Ai0AFAAGAAgAAAAhAIWK2A3XAAAAAgEAAA8AAAAAAAAAAAAAAAAARgQAAGRycy9kb3ducmV2Lnht&#10;bFBLBQYAAAAABAAEAPMAAABKBQAAAAA=&#10;" stroked="f">
              <v:textbox inset=".35pt,.35pt,.35pt,.35pt">
                <w:txbxContent>
                  <w:p w14:paraId="3651D71B" w14:textId="77777777" w:rsidR="00603952" w:rsidRDefault="0060395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C30C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CA42" w14:textId="77777777" w:rsidR="00CC3663" w:rsidRDefault="00CC3663">
      <w:r>
        <w:separator/>
      </w:r>
    </w:p>
  </w:footnote>
  <w:footnote w:type="continuationSeparator" w:id="0">
    <w:p w14:paraId="2E43B22F" w14:textId="77777777" w:rsidR="00CC3663" w:rsidRDefault="00C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7D662F1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352A79"/>
    <w:multiLevelType w:val="hybridMultilevel"/>
    <w:tmpl w:val="9C46A9DE"/>
    <w:lvl w:ilvl="0" w:tplc="2256B7F6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C7EA2"/>
    <w:multiLevelType w:val="hybridMultilevel"/>
    <w:tmpl w:val="B540E41C"/>
    <w:lvl w:ilvl="0" w:tplc="7B0E446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01585"/>
    <w:multiLevelType w:val="hybridMultilevel"/>
    <w:tmpl w:val="73BEE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F36774"/>
    <w:multiLevelType w:val="hybridMultilevel"/>
    <w:tmpl w:val="889AE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865DF"/>
    <w:multiLevelType w:val="hybridMultilevel"/>
    <w:tmpl w:val="1B4EE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A77E7"/>
    <w:multiLevelType w:val="multilevel"/>
    <w:tmpl w:val="BBDA45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EE35CC2"/>
    <w:multiLevelType w:val="hybridMultilevel"/>
    <w:tmpl w:val="03981900"/>
    <w:lvl w:ilvl="0" w:tplc="A496B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4326D0"/>
    <w:multiLevelType w:val="multilevel"/>
    <w:tmpl w:val="6E7E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29B7301"/>
    <w:multiLevelType w:val="hybridMultilevel"/>
    <w:tmpl w:val="8196F100"/>
    <w:lvl w:ilvl="0" w:tplc="DFA68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20D1B"/>
    <w:multiLevelType w:val="hybridMultilevel"/>
    <w:tmpl w:val="107840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390535"/>
    <w:multiLevelType w:val="hybridMultilevel"/>
    <w:tmpl w:val="59360384"/>
    <w:lvl w:ilvl="0" w:tplc="BD3E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4C2787"/>
    <w:multiLevelType w:val="multilevel"/>
    <w:tmpl w:val="F5A0A992"/>
    <w:lvl w:ilvl="0">
      <w:start w:val="1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09D4F2B"/>
    <w:multiLevelType w:val="hybridMultilevel"/>
    <w:tmpl w:val="077A0D8A"/>
    <w:lvl w:ilvl="0" w:tplc="D71A9D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E53B7"/>
    <w:multiLevelType w:val="hybridMultilevel"/>
    <w:tmpl w:val="D542E4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65FDA"/>
    <w:multiLevelType w:val="multilevel"/>
    <w:tmpl w:val="7D14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5FC7238"/>
    <w:multiLevelType w:val="hybridMultilevel"/>
    <w:tmpl w:val="52725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5CA4740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A7F4A"/>
    <w:multiLevelType w:val="hybridMultilevel"/>
    <w:tmpl w:val="3272C9A8"/>
    <w:lvl w:ilvl="0" w:tplc="B7001C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A59BB"/>
    <w:multiLevelType w:val="hybridMultilevel"/>
    <w:tmpl w:val="DECCC014"/>
    <w:lvl w:ilvl="0" w:tplc="3C62F98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103EE2"/>
    <w:multiLevelType w:val="hybridMultilevel"/>
    <w:tmpl w:val="45763BDE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411FBD"/>
    <w:multiLevelType w:val="multilevel"/>
    <w:tmpl w:val="7D14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771259E"/>
    <w:multiLevelType w:val="hybridMultilevel"/>
    <w:tmpl w:val="58004A0C"/>
    <w:lvl w:ilvl="0" w:tplc="102A6D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266634"/>
    <w:multiLevelType w:val="hybridMultilevel"/>
    <w:tmpl w:val="383A6AC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4F82187"/>
    <w:multiLevelType w:val="hybridMultilevel"/>
    <w:tmpl w:val="EFEA70FC"/>
    <w:lvl w:ilvl="0" w:tplc="3EA230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DF2"/>
    <w:multiLevelType w:val="hybridMultilevel"/>
    <w:tmpl w:val="0A6ACB0C"/>
    <w:lvl w:ilvl="0" w:tplc="92AA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3A3453"/>
    <w:multiLevelType w:val="multilevel"/>
    <w:tmpl w:val="E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5FF33226"/>
    <w:multiLevelType w:val="hybridMultilevel"/>
    <w:tmpl w:val="42C27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92C47"/>
    <w:multiLevelType w:val="hybridMultilevel"/>
    <w:tmpl w:val="234EC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31F62"/>
    <w:multiLevelType w:val="hybridMultilevel"/>
    <w:tmpl w:val="7456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21957"/>
    <w:multiLevelType w:val="hybridMultilevel"/>
    <w:tmpl w:val="D4F420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F0E3755"/>
    <w:multiLevelType w:val="multilevel"/>
    <w:tmpl w:val="B36CDD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rebuchet MS" w:hAnsi="Trebuchet M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3D2042D"/>
    <w:multiLevelType w:val="hybridMultilevel"/>
    <w:tmpl w:val="B46E89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734CD"/>
    <w:multiLevelType w:val="hybridMultilevel"/>
    <w:tmpl w:val="ADDE94F2"/>
    <w:lvl w:ilvl="0" w:tplc="323C7C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FC4EF52">
      <w:start w:val="1"/>
      <w:numFmt w:val="decimal"/>
      <w:lvlText w:val="%2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37BD"/>
    <w:multiLevelType w:val="hybridMultilevel"/>
    <w:tmpl w:val="1304D032"/>
    <w:lvl w:ilvl="0" w:tplc="79565B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E3B7424"/>
    <w:multiLevelType w:val="hybridMultilevel"/>
    <w:tmpl w:val="3A0EACAC"/>
    <w:lvl w:ilvl="0" w:tplc="B83ECA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3100">
    <w:abstractNumId w:val="0"/>
  </w:num>
  <w:num w:numId="2" w16cid:durableId="1384669590">
    <w:abstractNumId w:val="1"/>
  </w:num>
  <w:num w:numId="3" w16cid:durableId="1930575677">
    <w:abstractNumId w:val="2"/>
  </w:num>
  <w:num w:numId="4" w16cid:durableId="1189180036">
    <w:abstractNumId w:val="3"/>
  </w:num>
  <w:num w:numId="5" w16cid:durableId="243300187">
    <w:abstractNumId w:val="4"/>
  </w:num>
  <w:num w:numId="6" w16cid:durableId="1028989104">
    <w:abstractNumId w:val="5"/>
  </w:num>
  <w:num w:numId="7" w16cid:durableId="968511918">
    <w:abstractNumId w:val="15"/>
  </w:num>
  <w:num w:numId="8" w16cid:durableId="1003316940">
    <w:abstractNumId w:val="37"/>
  </w:num>
  <w:num w:numId="9" w16cid:durableId="1516919371">
    <w:abstractNumId w:val="8"/>
  </w:num>
  <w:num w:numId="10" w16cid:durableId="897782262">
    <w:abstractNumId w:val="38"/>
  </w:num>
  <w:num w:numId="11" w16cid:durableId="1198817269">
    <w:abstractNumId w:val="33"/>
  </w:num>
  <w:num w:numId="12" w16cid:durableId="544609316">
    <w:abstractNumId w:val="23"/>
  </w:num>
  <w:num w:numId="13" w16cid:durableId="1675958516">
    <w:abstractNumId w:val="18"/>
  </w:num>
  <w:num w:numId="14" w16cid:durableId="2011907998">
    <w:abstractNumId w:val="28"/>
  </w:num>
  <w:num w:numId="15" w16cid:durableId="7547841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258540">
    <w:abstractNumId w:val="26"/>
  </w:num>
  <w:num w:numId="17" w16cid:durableId="1638947882">
    <w:abstractNumId w:val="11"/>
  </w:num>
  <w:num w:numId="18" w16cid:durableId="299967400">
    <w:abstractNumId w:val="17"/>
  </w:num>
  <w:num w:numId="19" w16cid:durableId="564679232">
    <w:abstractNumId w:val="24"/>
  </w:num>
  <w:num w:numId="20" w16cid:durableId="411439968">
    <w:abstractNumId w:val="35"/>
  </w:num>
  <w:num w:numId="21" w16cid:durableId="2068382934">
    <w:abstractNumId w:val="13"/>
  </w:num>
  <w:num w:numId="22" w16cid:durableId="984093125">
    <w:abstractNumId w:val="36"/>
  </w:num>
  <w:num w:numId="23" w16cid:durableId="1812095086">
    <w:abstractNumId w:val="12"/>
  </w:num>
  <w:num w:numId="24" w16cid:durableId="422261210">
    <w:abstractNumId w:val="14"/>
  </w:num>
  <w:num w:numId="25" w16cid:durableId="826017062">
    <w:abstractNumId w:val="19"/>
  </w:num>
  <w:num w:numId="26" w16cid:durableId="815296209">
    <w:abstractNumId w:val="27"/>
  </w:num>
  <w:num w:numId="27" w16cid:durableId="303900059">
    <w:abstractNumId w:val="45"/>
  </w:num>
  <w:num w:numId="28" w16cid:durableId="1487471095">
    <w:abstractNumId w:val="21"/>
  </w:num>
  <w:num w:numId="29" w16cid:durableId="226306435">
    <w:abstractNumId w:val="29"/>
  </w:num>
  <w:num w:numId="30" w16cid:durableId="969170292">
    <w:abstractNumId w:val="42"/>
  </w:num>
  <w:num w:numId="31" w16cid:durableId="2005931837">
    <w:abstractNumId w:val="25"/>
  </w:num>
  <w:num w:numId="32" w16cid:durableId="1076240852">
    <w:abstractNumId w:val="20"/>
  </w:num>
  <w:num w:numId="33" w16cid:durableId="2077966679">
    <w:abstractNumId w:val="39"/>
  </w:num>
  <w:num w:numId="34" w16cid:durableId="1983266821">
    <w:abstractNumId w:val="32"/>
  </w:num>
  <w:num w:numId="35" w16cid:durableId="1378385868">
    <w:abstractNumId w:val="9"/>
  </w:num>
  <w:num w:numId="36" w16cid:durableId="230699243">
    <w:abstractNumId w:val="30"/>
  </w:num>
  <w:num w:numId="37" w16cid:durableId="1471440802">
    <w:abstractNumId w:val="6"/>
  </w:num>
  <w:num w:numId="38" w16cid:durableId="260719305">
    <w:abstractNumId w:val="22"/>
  </w:num>
  <w:num w:numId="39" w16cid:durableId="1637222295">
    <w:abstractNumId w:val="16"/>
  </w:num>
  <w:num w:numId="40" w16cid:durableId="1385064690">
    <w:abstractNumId w:val="43"/>
  </w:num>
  <w:num w:numId="41" w16cid:durableId="571428273">
    <w:abstractNumId w:val="10"/>
  </w:num>
  <w:num w:numId="42" w16cid:durableId="950668960">
    <w:abstractNumId w:val="40"/>
  </w:num>
  <w:num w:numId="43" w16cid:durableId="1130588900">
    <w:abstractNumId w:val="7"/>
  </w:num>
  <w:num w:numId="44" w16cid:durableId="1008286702">
    <w:abstractNumId w:val="34"/>
  </w:num>
  <w:num w:numId="45" w16cid:durableId="377435705">
    <w:abstractNumId w:val="41"/>
  </w:num>
  <w:num w:numId="46" w16cid:durableId="20560070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1"/>
    <w:rsid w:val="00003490"/>
    <w:rsid w:val="00006F21"/>
    <w:rsid w:val="0001019A"/>
    <w:rsid w:val="000112EA"/>
    <w:rsid w:val="00033409"/>
    <w:rsid w:val="00033BD0"/>
    <w:rsid w:val="0003586C"/>
    <w:rsid w:val="0004556D"/>
    <w:rsid w:val="00052609"/>
    <w:rsid w:val="000B1314"/>
    <w:rsid w:val="000B343D"/>
    <w:rsid w:val="000C1C2E"/>
    <w:rsid w:val="000C78A3"/>
    <w:rsid w:val="000E25C4"/>
    <w:rsid w:val="000F22B1"/>
    <w:rsid w:val="00110C86"/>
    <w:rsid w:val="00110DEC"/>
    <w:rsid w:val="00115412"/>
    <w:rsid w:val="00134B1C"/>
    <w:rsid w:val="00195C29"/>
    <w:rsid w:val="001A4013"/>
    <w:rsid w:val="001A451D"/>
    <w:rsid w:val="001E2A7E"/>
    <w:rsid w:val="001E793A"/>
    <w:rsid w:val="0020102E"/>
    <w:rsid w:val="002105E9"/>
    <w:rsid w:val="002160B9"/>
    <w:rsid w:val="00225D8B"/>
    <w:rsid w:val="00231A1D"/>
    <w:rsid w:val="00275384"/>
    <w:rsid w:val="00276DDA"/>
    <w:rsid w:val="0028146A"/>
    <w:rsid w:val="002871CE"/>
    <w:rsid w:val="002B6599"/>
    <w:rsid w:val="002C61FE"/>
    <w:rsid w:val="002F2DD2"/>
    <w:rsid w:val="002F3F76"/>
    <w:rsid w:val="00330A74"/>
    <w:rsid w:val="0034223D"/>
    <w:rsid w:val="00356F1A"/>
    <w:rsid w:val="00373688"/>
    <w:rsid w:val="00375660"/>
    <w:rsid w:val="003B53A9"/>
    <w:rsid w:val="003E3FC3"/>
    <w:rsid w:val="00407C31"/>
    <w:rsid w:val="00414743"/>
    <w:rsid w:val="00417A4A"/>
    <w:rsid w:val="00426F27"/>
    <w:rsid w:val="00427B8F"/>
    <w:rsid w:val="00484CFD"/>
    <w:rsid w:val="004B1387"/>
    <w:rsid w:val="004C2314"/>
    <w:rsid w:val="004C30C3"/>
    <w:rsid w:val="004D1829"/>
    <w:rsid w:val="004E292B"/>
    <w:rsid w:val="004E4A4E"/>
    <w:rsid w:val="004E58DE"/>
    <w:rsid w:val="00500856"/>
    <w:rsid w:val="005009CB"/>
    <w:rsid w:val="00502339"/>
    <w:rsid w:val="00510A3B"/>
    <w:rsid w:val="005136FA"/>
    <w:rsid w:val="0051619A"/>
    <w:rsid w:val="005341A7"/>
    <w:rsid w:val="005412D4"/>
    <w:rsid w:val="005547E1"/>
    <w:rsid w:val="00582850"/>
    <w:rsid w:val="005864DC"/>
    <w:rsid w:val="005E1A8F"/>
    <w:rsid w:val="005E27B7"/>
    <w:rsid w:val="005E3346"/>
    <w:rsid w:val="005E44C0"/>
    <w:rsid w:val="005F2CEA"/>
    <w:rsid w:val="005F53AF"/>
    <w:rsid w:val="00603952"/>
    <w:rsid w:val="00622D65"/>
    <w:rsid w:val="00623982"/>
    <w:rsid w:val="006318EB"/>
    <w:rsid w:val="00640F53"/>
    <w:rsid w:val="0065753F"/>
    <w:rsid w:val="006729C9"/>
    <w:rsid w:val="00694188"/>
    <w:rsid w:val="006B0F7A"/>
    <w:rsid w:val="006C5A97"/>
    <w:rsid w:val="006C5FE9"/>
    <w:rsid w:val="00700E06"/>
    <w:rsid w:val="00721E5E"/>
    <w:rsid w:val="00722870"/>
    <w:rsid w:val="0072306E"/>
    <w:rsid w:val="00724476"/>
    <w:rsid w:val="00774B3E"/>
    <w:rsid w:val="007962DA"/>
    <w:rsid w:val="007D107D"/>
    <w:rsid w:val="007D3295"/>
    <w:rsid w:val="007F3042"/>
    <w:rsid w:val="00811D57"/>
    <w:rsid w:val="0082300B"/>
    <w:rsid w:val="0083221E"/>
    <w:rsid w:val="00832BA4"/>
    <w:rsid w:val="0085143E"/>
    <w:rsid w:val="008564B6"/>
    <w:rsid w:val="00861179"/>
    <w:rsid w:val="008A7116"/>
    <w:rsid w:val="008B6EC3"/>
    <w:rsid w:val="008D162B"/>
    <w:rsid w:val="008E48EB"/>
    <w:rsid w:val="008F6875"/>
    <w:rsid w:val="00901846"/>
    <w:rsid w:val="00915863"/>
    <w:rsid w:val="00916159"/>
    <w:rsid w:val="009445C5"/>
    <w:rsid w:val="00950C33"/>
    <w:rsid w:val="00977CA8"/>
    <w:rsid w:val="009A710E"/>
    <w:rsid w:val="009B09F9"/>
    <w:rsid w:val="009B3965"/>
    <w:rsid w:val="009C0603"/>
    <w:rsid w:val="009D73AE"/>
    <w:rsid w:val="009E6294"/>
    <w:rsid w:val="00A017CF"/>
    <w:rsid w:val="00A05E20"/>
    <w:rsid w:val="00A10302"/>
    <w:rsid w:val="00A25559"/>
    <w:rsid w:val="00A44E64"/>
    <w:rsid w:val="00A46591"/>
    <w:rsid w:val="00A50A9D"/>
    <w:rsid w:val="00A5521D"/>
    <w:rsid w:val="00A81B4A"/>
    <w:rsid w:val="00A85EC8"/>
    <w:rsid w:val="00AD5BF2"/>
    <w:rsid w:val="00B12B6F"/>
    <w:rsid w:val="00B311D1"/>
    <w:rsid w:val="00B37F9C"/>
    <w:rsid w:val="00B60A43"/>
    <w:rsid w:val="00B6525A"/>
    <w:rsid w:val="00B65782"/>
    <w:rsid w:val="00BE4523"/>
    <w:rsid w:val="00C017BD"/>
    <w:rsid w:val="00C040B2"/>
    <w:rsid w:val="00C225B9"/>
    <w:rsid w:val="00C36335"/>
    <w:rsid w:val="00C7434F"/>
    <w:rsid w:val="00C75B15"/>
    <w:rsid w:val="00C85CF1"/>
    <w:rsid w:val="00CA1AE3"/>
    <w:rsid w:val="00CA2D4F"/>
    <w:rsid w:val="00CA4C45"/>
    <w:rsid w:val="00CC3663"/>
    <w:rsid w:val="00CF07A0"/>
    <w:rsid w:val="00D07524"/>
    <w:rsid w:val="00D118A0"/>
    <w:rsid w:val="00D66833"/>
    <w:rsid w:val="00D757E7"/>
    <w:rsid w:val="00D86B7C"/>
    <w:rsid w:val="00D969C5"/>
    <w:rsid w:val="00DB62DB"/>
    <w:rsid w:val="00DB7CDD"/>
    <w:rsid w:val="00DC46B6"/>
    <w:rsid w:val="00DD2093"/>
    <w:rsid w:val="00DE7B33"/>
    <w:rsid w:val="00E43B48"/>
    <w:rsid w:val="00E65FCA"/>
    <w:rsid w:val="00E775B1"/>
    <w:rsid w:val="00E80A52"/>
    <w:rsid w:val="00E85B67"/>
    <w:rsid w:val="00E903E0"/>
    <w:rsid w:val="00EB1099"/>
    <w:rsid w:val="00EC48BB"/>
    <w:rsid w:val="00ED0FAB"/>
    <w:rsid w:val="00ED357B"/>
    <w:rsid w:val="00ED6B73"/>
    <w:rsid w:val="00EF0590"/>
    <w:rsid w:val="00F15CD8"/>
    <w:rsid w:val="00F276BC"/>
    <w:rsid w:val="00F27E2B"/>
    <w:rsid w:val="00F35622"/>
    <w:rsid w:val="00F42013"/>
    <w:rsid w:val="00F57BE8"/>
    <w:rsid w:val="00F93A86"/>
    <w:rsid w:val="00FA1893"/>
    <w:rsid w:val="00FA4626"/>
    <w:rsid w:val="00FD0B62"/>
    <w:rsid w:val="00FD5987"/>
    <w:rsid w:val="00FE0F1E"/>
    <w:rsid w:val="00FE22D2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583D1C"/>
  <w15:chartTrackingRefBased/>
  <w15:docId w15:val="{F221D315-7A42-4CB9-B4B5-FD5423D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11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bCs w:val="0"/>
      <w:sz w:val="24"/>
      <w:szCs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bCs w:val="0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1">
    <w:name w:val="WW8Num4z1"/>
    <w:rPr>
      <w:b w:val="0"/>
      <w:bCs w:val="0"/>
      <w:sz w:val="24"/>
      <w:szCs w:val="24"/>
    </w:rPr>
  </w:style>
  <w:style w:type="character" w:customStyle="1" w:styleId="WW8Num7z0">
    <w:name w:val="WW8Num7z0"/>
    <w:rPr>
      <w:b w:val="0"/>
      <w:bCs w:val="0"/>
      <w:sz w:val="24"/>
      <w:szCs w:val="24"/>
    </w:rPr>
  </w:style>
  <w:style w:type="character" w:customStyle="1" w:styleId="WW8Num7z1">
    <w:name w:val="WW8Num7z1"/>
    <w:rPr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b w:val="0"/>
      <w:bCs w:val="0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hint="default"/>
      <w:b/>
      <w:bCs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  <w:rPr>
      <w:rFonts w:ascii="Symbol" w:hAnsi="Symbol" w:cs="Symbol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  <w:sz w:val="24"/>
      <w:szCs w:val="24"/>
    </w:rPr>
  </w:style>
  <w:style w:type="character" w:customStyle="1" w:styleId="WW8Num23z1">
    <w:name w:val="WW8Num23z1"/>
    <w:rPr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4"/>
      <w:szCs w:val="24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ascii="Symbol" w:hAnsi="Symbol" w:cs="Symbol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Pr>
      <w:sz w:val="24"/>
      <w:u w:val="singl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21">
    <w:name w:val="Body Text 21"/>
    <w:basedOn w:val="Normalny"/>
    <w:pPr>
      <w:widowControl w:val="0"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widowControl w:val="0"/>
    </w:pPr>
    <w:rPr>
      <w:b/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widowControl w:val="0"/>
      <w:jc w:val="both"/>
    </w:pPr>
    <w:rPr>
      <w:sz w:val="24"/>
    </w:rPr>
  </w:style>
  <w:style w:type="paragraph" w:customStyle="1" w:styleId="Tekstkomentarza1">
    <w:name w:val="Tekst komentarza1"/>
    <w:basedOn w:val="Normalny"/>
    <w:rPr>
      <w:szCs w:val="24"/>
      <w:lang w:val="en-GB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Zawartoramki">
    <w:name w:val="Zawartość ramki"/>
    <w:basedOn w:val="Normalny"/>
  </w:style>
  <w:style w:type="character" w:customStyle="1" w:styleId="Nagwek2Znak">
    <w:name w:val="Nagłówek 2 Znak"/>
    <w:link w:val="Nagwek2"/>
    <w:uiPriority w:val="9"/>
    <w:rsid w:val="00B311D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Hipercze">
    <w:name w:val="Hyperlink"/>
    <w:uiPriority w:val="99"/>
    <w:rsid w:val="0072306E"/>
    <w:rPr>
      <w:color w:val="0000FF"/>
      <w:u w:val="single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qFormat/>
    <w:locked/>
    <w:rsid w:val="0004556D"/>
    <w:rPr>
      <w:rFonts w:ascii="Calibri" w:eastAsia="Calibri" w:hAnsi="Calibri" w:cs="Calibri"/>
      <w:sz w:val="22"/>
      <w:szCs w:val="22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285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82850"/>
    <w:rPr>
      <w:lang w:eastAsia="zh-CN"/>
    </w:rPr>
  </w:style>
  <w:style w:type="paragraph" w:styleId="Zwykytekst">
    <w:name w:val="Plain Text"/>
    <w:basedOn w:val="Normalny"/>
    <w:link w:val="ZwykytekstZnak"/>
    <w:rsid w:val="008A7116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">
    <w:name w:val="Zwykły tekst Znak"/>
    <w:link w:val="Zwykytekst"/>
    <w:rsid w:val="008A7116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1FE"/>
  </w:style>
  <w:style w:type="character" w:customStyle="1" w:styleId="TekstprzypisukocowegoZnak">
    <w:name w:val="Tekst przypisu końcowego Znak"/>
    <w:link w:val="Tekstprzypisukocowego"/>
    <w:uiPriority w:val="99"/>
    <w:semiHidden/>
    <w:rsid w:val="002C61FE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2C61F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864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2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22B1"/>
    <w:rPr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80A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ela-Siatka">
    <w:name w:val="Table Grid"/>
    <w:basedOn w:val="Standardowy"/>
    <w:uiPriority w:val="59"/>
    <w:rsid w:val="00A8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udlo@szpital-mikolow.com.pl" TargetMode="External"/><Relationship Id="rId13" Type="http://schemas.openxmlformats.org/officeDocument/2006/relationships/hyperlink" Target="mailto:iod@szpital-mikolow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wienia@szpital-mikolow.com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udlo@szpital-mikolow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pital-mikol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pital-mikolow.com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D934-37B1-436E-A0A3-0679FCE5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7</Pages>
  <Words>2273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ZP/2/2002 przetarg nieograniczony</vt:lpstr>
    </vt:vector>
  </TitlesOfParts>
  <Company/>
  <LinksUpToDate>false</LinksUpToDate>
  <CharactersWithSpaces>15883</CharactersWithSpaces>
  <SharedDoc>false</SharedDoc>
  <HLinks>
    <vt:vector size="42" baseType="variant">
      <vt:variant>
        <vt:i4>1507388</vt:i4>
      </vt:variant>
      <vt:variant>
        <vt:i4>18</vt:i4>
      </vt:variant>
      <vt:variant>
        <vt:i4>0</vt:i4>
      </vt:variant>
      <vt:variant>
        <vt:i4>5</vt:i4>
      </vt:variant>
      <vt:variant>
        <vt:lpwstr>mailto:iod@szpital-mikolow.com.pl</vt:lpwstr>
      </vt:variant>
      <vt:variant>
        <vt:lpwstr/>
      </vt:variant>
      <vt:variant>
        <vt:i4>8061018</vt:i4>
      </vt:variant>
      <vt:variant>
        <vt:i4>15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  <vt:variant>
        <vt:i4>8126565</vt:i4>
      </vt:variant>
      <vt:variant>
        <vt:i4>12</vt:i4>
      </vt:variant>
      <vt:variant>
        <vt:i4>0</vt:i4>
      </vt:variant>
      <vt:variant>
        <vt:i4>5</vt:i4>
      </vt:variant>
      <vt:variant>
        <vt:lpwstr>http://www.szpital-mikolow.com.pl/</vt:lpwstr>
      </vt:variant>
      <vt:variant>
        <vt:lpwstr/>
      </vt:variant>
      <vt:variant>
        <vt:i4>8061018</vt:i4>
      </vt:variant>
      <vt:variant>
        <vt:i4>9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  <vt:variant>
        <vt:i4>3342336</vt:i4>
      </vt:variant>
      <vt:variant>
        <vt:i4>6</vt:i4>
      </vt:variant>
      <vt:variant>
        <vt:i4>0</vt:i4>
      </vt:variant>
      <vt:variant>
        <vt:i4>5</vt:i4>
      </vt:variant>
      <vt:variant>
        <vt:lpwstr>mailto:pozzamowienia@asseco.pl</vt:lpwstr>
      </vt:variant>
      <vt:variant>
        <vt:lpwstr/>
      </vt:variant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https://szpital-mikolow.com.pl/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mailto:zamowienia@szpital-mikolow.com.pl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ZP/2/2002 przetarg nieograniczony</dc:title>
  <dc:subject/>
  <dc:creator>Romuald Koodziej</dc:creator>
  <cp:keywords/>
  <cp:lastModifiedBy>Beata Miler</cp:lastModifiedBy>
  <cp:revision>27</cp:revision>
  <cp:lastPrinted>2026-07-03T12:03:00Z</cp:lastPrinted>
  <dcterms:created xsi:type="dcterms:W3CDTF">2025-07-25T10:56:00Z</dcterms:created>
  <dcterms:modified xsi:type="dcterms:W3CDTF">2026-07-13T09:13:00Z</dcterms:modified>
</cp:coreProperties>
</file>