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E157" w14:textId="48B9349B" w:rsidR="002E6EA5" w:rsidRDefault="002E6EA5">
      <w:r>
        <w:rPr>
          <w:noProof/>
        </w:rPr>
        <w:drawing>
          <wp:anchor distT="0" distB="0" distL="114300" distR="114300" simplePos="0" relativeHeight="251659264" behindDoc="1" locked="0" layoutInCell="1" allowOverlap="0" wp14:anchorId="576604EE" wp14:editId="76D0611B">
            <wp:simplePos x="0" y="0"/>
            <wp:positionH relativeFrom="page">
              <wp:posOffset>310551</wp:posOffset>
            </wp:positionH>
            <wp:positionV relativeFrom="margin">
              <wp:posOffset>-917048</wp:posOffset>
            </wp:positionV>
            <wp:extent cx="6989980" cy="603849"/>
            <wp:effectExtent l="0" t="0" r="1905" b="6350"/>
            <wp:wrapNone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7928" cy="60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8383F" w14:textId="77777777" w:rsidR="000E3FB4" w:rsidRPr="009B29DD" w:rsidRDefault="000E3FB4" w:rsidP="000E3FB4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  <w:iCs/>
          <w:sz w:val="20"/>
        </w:rPr>
      </w:pPr>
      <w:r w:rsidRPr="009B29DD">
        <w:rPr>
          <w:rFonts w:ascii="Tahoma" w:hAnsi="Tahoma" w:cs="Tahoma"/>
          <w:bCs/>
          <w:sz w:val="20"/>
        </w:rPr>
        <w:t>załącznik nr 6 do SWZ</w:t>
      </w:r>
    </w:p>
    <w:p w14:paraId="3272B0AA" w14:textId="77777777" w:rsidR="000E3FB4" w:rsidRPr="009B29DD" w:rsidRDefault="000E3FB4" w:rsidP="000E3FB4">
      <w:pPr>
        <w:spacing w:line="276" w:lineRule="auto"/>
        <w:rPr>
          <w:rFonts w:ascii="Tahoma" w:eastAsia="Calibri" w:hAnsi="Tahoma" w:cs="Tahoma"/>
        </w:rPr>
      </w:pPr>
    </w:p>
    <w:p w14:paraId="74F03342" w14:textId="77777777" w:rsidR="000E3FB4" w:rsidRPr="009B29DD" w:rsidRDefault="000E3FB4" w:rsidP="000E3FB4">
      <w:pPr>
        <w:spacing w:line="276" w:lineRule="auto"/>
        <w:rPr>
          <w:rFonts w:ascii="Tahoma" w:eastAsia="Calibri" w:hAnsi="Tahoma" w:cs="Tahoma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  <w:r w:rsidRPr="009B29DD">
        <w:rPr>
          <w:rFonts w:ascii="Tahoma" w:eastAsia="Calibri" w:hAnsi="Tahoma" w:cs="Tahoma"/>
          <w:b/>
        </w:rPr>
        <w:t>…………………………………………………………………………………………………………</w:t>
      </w:r>
    </w:p>
    <w:p w14:paraId="3DEB7273" w14:textId="77777777" w:rsidR="000E3FB4" w:rsidRPr="009B29DD" w:rsidRDefault="000E3FB4" w:rsidP="000E3FB4">
      <w:pPr>
        <w:spacing w:line="276" w:lineRule="auto"/>
        <w:rPr>
          <w:rFonts w:ascii="Tahoma" w:eastAsia="Calibri" w:hAnsi="Tahoma" w:cs="Tahoma"/>
          <w:b/>
        </w:rPr>
      </w:pPr>
      <w:r w:rsidRPr="009B29DD">
        <w:rPr>
          <w:rFonts w:ascii="Tahoma" w:eastAsia="Calibri" w:hAnsi="Tahoma" w:cs="Tahoma"/>
          <w:b/>
        </w:rPr>
        <w:t>…………………………………………………………………………………………………………</w:t>
      </w:r>
    </w:p>
    <w:p w14:paraId="0C9268D7" w14:textId="77777777" w:rsidR="000E3FB4" w:rsidRPr="009B29DD" w:rsidRDefault="000E3FB4" w:rsidP="000E3FB4">
      <w:pPr>
        <w:spacing w:line="276" w:lineRule="auto"/>
        <w:rPr>
          <w:rFonts w:ascii="Tahoma" w:eastAsia="Calibri" w:hAnsi="Tahoma" w:cs="Tahoma"/>
          <w:b/>
        </w:rPr>
      </w:pPr>
      <w:r w:rsidRPr="009B29DD">
        <w:rPr>
          <w:rFonts w:ascii="Tahoma" w:eastAsia="Calibri" w:hAnsi="Tahoma" w:cs="Tahoma"/>
        </w:rPr>
        <w:t xml:space="preserve">Adres </w:t>
      </w:r>
      <w:r w:rsidRPr="009B29DD">
        <w:rPr>
          <w:rFonts w:ascii="Tahoma" w:eastAsia="Calibri" w:hAnsi="Tahoma" w:cs="Tahoma"/>
          <w:b/>
        </w:rPr>
        <w:t>……………………………………………………………………………….………………</w:t>
      </w:r>
    </w:p>
    <w:p w14:paraId="67CCC962" w14:textId="77777777" w:rsidR="000E3FB4" w:rsidRPr="009B29DD" w:rsidRDefault="000E3FB4" w:rsidP="000E3FB4">
      <w:pPr>
        <w:spacing w:line="276" w:lineRule="auto"/>
        <w:rPr>
          <w:rFonts w:ascii="Tahoma" w:hAnsi="Tahoma" w:cs="Tahoma"/>
        </w:rPr>
      </w:pPr>
    </w:p>
    <w:p w14:paraId="3656A72B" w14:textId="77777777" w:rsidR="000E3FB4" w:rsidRPr="009B29DD" w:rsidRDefault="000E3FB4" w:rsidP="000E3FB4">
      <w:pPr>
        <w:keepNext/>
        <w:shd w:val="clear" w:color="auto" w:fill="ECECE1"/>
        <w:spacing w:line="276" w:lineRule="auto"/>
        <w:jc w:val="center"/>
        <w:outlineLvl w:val="1"/>
        <w:rPr>
          <w:rFonts w:ascii="Tahoma" w:hAnsi="Tahoma" w:cs="Tahoma"/>
          <w:lang w:eastAsia="pl-PL"/>
        </w:rPr>
      </w:pPr>
      <w:r w:rsidRPr="009B29DD">
        <w:rPr>
          <w:rFonts w:ascii="Tahoma" w:hAnsi="Tahoma" w:cs="Tahoma"/>
          <w:b/>
          <w:bCs/>
          <w:caps/>
          <w:lang w:eastAsia="pl-PL"/>
        </w:rPr>
        <w:t>OŚWIADCZENIE w zakresie art. 108 ust. 1 pkt 5 ustawy o braku przynależności do tej samej grupy kapitałowej</w:t>
      </w:r>
    </w:p>
    <w:p w14:paraId="3557EC0C" w14:textId="77777777" w:rsidR="000E3FB4" w:rsidRPr="009B29DD" w:rsidRDefault="000E3FB4" w:rsidP="000E3FB4">
      <w:pPr>
        <w:spacing w:line="276" w:lineRule="auto"/>
        <w:jc w:val="center"/>
        <w:rPr>
          <w:rFonts w:ascii="Tahoma" w:hAnsi="Tahoma" w:cs="Tahoma"/>
          <w:b/>
          <w:i/>
        </w:rPr>
      </w:pPr>
    </w:p>
    <w:p w14:paraId="09075085" w14:textId="77777777" w:rsidR="000E3FB4" w:rsidRPr="009B29DD" w:rsidRDefault="000E3FB4" w:rsidP="000E3FB4">
      <w:pPr>
        <w:pStyle w:val="ust"/>
        <w:spacing w:before="0" w:after="0" w:line="276" w:lineRule="auto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 xml:space="preserve">Dotyczy postępowania </w:t>
      </w:r>
      <w:proofErr w:type="spellStart"/>
      <w:r w:rsidRPr="009B29DD">
        <w:rPr>
          <w:rFonts w:ascii="Tahoma" w:hAnsi="Tahoma" w:cs="Tahoma"/>
          <w:sz w:val="20"/>
          <w:szCs w:val="20"/>
        </w:rPr>
        <w:t>pn</w:t>
      </w:r>
      <w:proofErr w:type="spellEnd"/>
      <w:r w:rsidRPr="009B29DD">
        <w:rPr>
          <w:rFonts w:ascii="Tahoma" w:hAnsi="Tahoma" w:cs="Tahoma"/>
          <w:sz w:val="20"/>
          <w:szCs w:val="20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E3FB4" w:rsidRPr="009B29DD" w14:paraId="11B90ED2" w14:textId="77777777" w:rsidTr="00A66DF4">
        <w:trPr>
          <w:trHeight w:val="570"/>
        </w:trPr>
        <w:tc>
          <w:tcPr>
            <w:tcW w:w="1673" w:type="dxa"/>
            <w:vAlign w:val="center"/>
          </w:tcPr>
          <w:p w14:paraId="78A8AEB8" w14:textId="77777777" w:rsidR="000E3FB4" w:rsidRPr="009B29DD" w:rsidRDefault="000E3FB4" w:rsidP="00A66DF4">
            <w:pPr>
              <w:spacing w:line="276" w:lineRule="auto"/>
              <w:jc w:val="center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A43AFB8" w14:textId="77777777" w:rsidR="000E3FB4" w:rsidRPr="009B29DD" w:rsidRDefault="000E3FB4" w:rsidP="00A66DF4">
            <w:pPr>
              <w:pStyle w:val="Standard"/>
              <w:spacing w:after="240" w:line="276" w:lineRule="auto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9B29DD">
              <w:rPr>
                <w:rFonts w:ascii="Tahoma" w:hAnsi="Tahoma" w:cs="Tahoma"/>
                <w:b/>
                <w:bCs/>
                <w:szCs w:val="20"/>
              </w:rPr>
              <w:t>Rozwój e-usług dla Centrum Zdrowia  w Mikołowie</w:t>
            </w:r>
            <w:r w:rsidRPr="009B29DD">
              <w:rPr>
                <w:rFonts w:ascii="Tahoma" w:hAnsi="Tahoma" w:cs="Tahoma"/>
                <w:szCs w:val="20"/>
              </w:rPr>
              <w:t xml:space="preserve"> </w:t>
            </w:r>
            <w:r w:rsidRPr="009B29DD">
              <w:rPr>
                <w:rFonts w:ascii="Tahoma" w:hAnsi="Tahoma" w:cs="Tahoma"/>
                <w:b/>
                <w:bCs/>
                <w:szCs w:val="20"/>
              </w:rPr>
              <w:t xml:space="preserve">w ramach Regionalnego Programu Operacyjnego Województwa Śląskiego na lata 2014-2020 Oś Priorytetowa II „Cyfrowe Śląskie” Działanie 2.1. „Wsparcie rozwoju cyfrowych usług publicznych” </w:t>
            </w:r>
          </w:p>
        </w:tc>
      </w:tr>
      <w:tr w:rsidR="000E3FB4" w:rsidRPr="009B29DD" w14:paraId="3045A4DE" w14:textId="77777777" w:rsidTr="00A66DF4">
        <w:trPr>
          <w:trHeight w:val="548"/>
        </w:trPr>
        <w:tc>
          <w:tcPr>
            <w:tcW w:w="1673" w:type="dxa"/>
            <w:vAlign w:val="center"/>
          </w:tcPr>
          <w:p w14:paraId="037A5434" w14:textId="77777777" w:rsidR="000E3FB4" w:rsidRPr="009B29DD" w:rsidRDefault="000E3FB4" w:rsidP="00A66DF4">
            <w:pPr>
              <w:spacing w:line="276" w:lineRule="auto"/>
              <w:jc w:val="center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06FCEE11" w14:textId="695E371C" w:rsidR="000E3FB4" w:rsidRPr="009B29DD" w:rsidRDefault="003F673B" w:rsidP="00A66DF4">
            <w:pPr>
              <w:spacing w:line="276" w:lineRule="auto"/>
              <w:jc w:val="center"/>
              <w:rPr>
                <w:rFonts w:ascii="Tahoma" w:hAnsi="Tahoma" w:cs="Tahoma"/>
                <w:b/>
                <w:highlight w:val="yellow"/>
                <w:lang w:eastAsia="pl-PL"/>
              </w:rPr>
            </w:pPr>
            <w:r w:rsidRPr="003F673B">
              <w:rPr>
                <w:rFonts w:ascii="Tahoma" w:hAnsi="Tahoma" w:cs="Tahoma"/>
                <w:b/>
                <w:lang w:eastAsia="pl-PL"/>
              </w:rPr>
              <w:t>ZP/21/2022</w:t>
            </w:r>
          </w:p>
        </w:tc>
      </w:tr>
    </w:tbl>
    <w:p w14:paraId="7AD2B64E" w14:textId="77777777" w:rsidR="000E3FB4" w:rsidRPr="009B29DD" w:rsidRDefault="000E3FB4" w:rsidP="000E3FB4">
      <w:pPr>
        <w:spacing w:line="276" w:lineRule="auto"/>
        <w:jc w:val="center"/>
        <w:rPr>
          <w:rFonts w:ascii="Tahoma" w:hAnsi="Tahoma" w:cs="Tahoma"/>
          <w:b/>
          <w:bCs/>
          <w:i/>
          <w:iCs/>
        </w:rPr>
      </w:pPr>
    </w:p>
    <w:p w14:paraId="00A8D07E" w14:textId="77777777" w:rsidR="000E3FB4" w:rsidRPr="009B29DD" w:rsidRDefault="000E3FB4" w:rsidP="000E3FB4">
      <w:pPr>
        <w:spacing w:line="276" w:lineRule="auto"/>
        <w:jc w:val="both"/>
        <w:rPr>
          <w:rFonts w:ascii="Tahoma" w:hAnsi="Tahoma" w:cs="Tahoma"/>
        </w:rPr>
      </w:pPr>
      <w:r w:rsidRPr="009B29DD">
        <w:rPr>
          <w:rFonts w:ascii="Tahoma" w:hAnsi="Tahoma" w:cs="Tahoma"/>
        </w:rPr>
        <w:t>Na potrzeby przedmiotowego postępowania o udzielenie zamówienia publicznego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067"/>
      </w:tblGrid>
      <w:tr w:rsidR="000E3FB4" w:rsidRPr="009B29DD" w14:paraId="78FA3A40" w14:textId="77777777" w:rsidTr="00A66DF4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67531284" w14:textId="77777777" w:rsidR="000E3FB4" w:rsidRPr="009B29DD" w:rsidRDefault="000E3FB4" w:rsidP="00A66DF4">
            <w:pPr>
              <w:spacing w:line="276" w:lineRule="auto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OŚWIADCZENIE W ZAKRESIE ART. 108 UST. 1 PKT 5 USTAWY Z  DNIA  11 WRZEŚNIA 2019 R. PRAWO ZAMÓWIEŃ PUBLICZNYCH (DZ. U. Z 20</w:t>
            </w:r>
            <w:r>
              <w:rPr>
                <w:rFonts w:ascii="Tahoma" w:hAnsi="Tahoma" w:cs="Tahoma"/>
                <w:b/>
                <w:lang w:eastAsia="pl-PL"/>
              </w:rPr>
              <w:t>22</w:t>
            </w:r>
            <w:r w:rsidRPr="009B29DD">
              <w:rPr>
                <w:rFonts w:ascii="Tahoma" w:hAnsi="Tahoma" w:cs="Tahoma"/>
                <w:b/>
                <w:lang w:eastAsia="pl-PL"/>
              </w:rPr>
              <w:t xml:space="preserve"> R. POZ. </w:t>
            </w:r>
            <w:r>
              <w:rPr>
                <w:rFonts w:ascii="Tahoma" w:hAnsi="Tahoma" w:cs="Tahoma"/>
                <w:b/>
                <w:lang w:eastAsia="pl-PL"/>
              </w:rPr>
              <w:t>1710</w:t>
            </w:r>
            <w:r w:rsidRPr="009B29DD">
              <w:rPr>
                <w:rFonts w:ascii="Tahoma" w:hAnsi="Tahoma" w:cs="Tahoma"/>
                <w:b/>
                <w:lang w:eastAsia="pl-PL"/>
              </w:rPr>
              <w:t>, Z PÓŹN. ZM.):</w:t>
            </w:r>
          </w:p>
        </w:tc>
      </w:tr>
      <w:tr w:rsidR="000E3FB4" w:rsidRPr="009B29DD" w14:paraId="0FB8913A" w14:textId="77777777" w:rsidTr="00A66DF4">
        <w:trPr>
          <w:trHeight w:val="4090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99AEEC" w14:textId="77777777" w:rsidR="000E3FB4" w:rsidRPr="009B29DD" w:rsidRDefault="000E3FB4" w:rsidP="00A66DF4">
            <w:pPr>
              <w:spacing w:line="276" w:lineRule="auto"/>
              <w:rPr>
                <w:rFonts w:ascii="Tahoma" w:hAnsi="Tahoma" w:cs="Tahoma"/>
                <w:b/>
                <w:i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Składając ofertę w przedmiotowym postępowaniu oświadczamy, że:</w:t>
            </w:r>
          </w:p>
          <w:p w14:paraId="4CD86F5F" w14:textId="3901C36C" w:rsidR="000E3FB4" w:rsidRPr="009B29DD" w:rsidRDefault="000E3FB4" w:rsidP="000E3FB4">
            <w:pPr>
              <w:pStyle w:val="SIWZ1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ar-SA"/>
              </w:rPr>
            </w:pPr>
            <w:r w:rsidRPr="009B29DD">
              <w:rPr>
                <w:rFonts w:ascii="Tahoma" w:hAnsi="Tahoma" w:cs="Tahoma"/>
                <w:sz w:val="20"/>
                <w:szCs w:val="20"/>
              </w:rPr>
              <w:t>należymy do tej samej grupy kapitałowej w rozumieniu ustawy z dnia 16 lutego 2007 r. o ochronie konkurencji i konsumentów (</w:t>
            </w:r>
            <w:proofErr w:type="spellStart"/>
            <w:r w:rsidR="003F673B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3F673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B29DD">
              <w:rPr>
                <w:rFonts w:ascii="Tahoma" w:hAnsi="Tahoma" w:cs="Tahoma"/>
                <w:sz w:val="20"/>
                <w:szCs w:val="20"/>
              </w:rPr>
              <w:t>Dz. U. z 202</w:t>
            </w:r>
            <w:r w:rsidR="003F673B">
              <w:rPr>
                <w:rFonts w:ascii="Tahoma" w:hAnsi="Tahoma" w:cs="Tahoma"/>
                <w:sz w:val="20"/>
                <w:szCs w:val="20"/>
              </w:rPr>
              <w:t>1</w:t>
            </w:r>
            <w:r w:rsidRPr="009B29DD">
              <w:rPr>
                <w:rFonts w:ascii="Tahoma" w:hAnsi="Tahoma" w:cs="Tahoma"/>
                <w:sz w:val="20"/>
                <w:szCs w:val="20"/>
              </w:rPr>
              <w:t xml:space="preserve"> r. poz. </w:t>
            </w:r>
            <w:r w:rsidR="003F673B">
              <w:rPr>
                <w:rFonts w:ascii="Tahoma" w:hAnsi="Tahoma" w:cs="Tahoma"/>
                <w:sz w:val="20"/>
                <w:szCs w:val="20"/>
              </w:rPr>
              <w:t>275 ze zm.</w:t>
            </w:r>
            <w:r w:rsidRPr="009B29DD">
              <w:rPr>
                <w:rFonts w:ascii="Tahoma" w:hAnsi="Tahoma" w:cs="Tahoma"/>
                <w:sz w:val="20"/>
                <w:szCs w:val="20"/>
              </w:rPr>
              <w:t>), z innym Wykonawcą, który złożył odrębną ofertę, ofertę częściową *:</w:t>
            </w:r>
          </w:p>
          <w:p w14:paraId="26356EF9" w14:textId="77777777" w:rsidR="000E3FB4" w:rsidRPr="009B29DD" w:rsidRDefault="000E3FB4" w:rsidP="000E3FB4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 w:val="0"/>
              <w:spacing w:after="120" w:line="276" w:lineRule="auto"/>
              <w:ind w:left="709"/>
              <w:jc w:val="both"/>
              <w:textAlignment w:val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…………………………………………………………………………………………**</w:t>
            </w:r>
          </w:p>
          <w:p w14:paraId="6AEF09AA" w14:textId="77777777" w:rsidR="000E3FB4" w:rsidRPr="009B29DD" w:rsidRDefault="000E3FB4" w:rsidP="00A66DF4">
            <w:pPr>
              <w:suppressAutoHyphens w:val="0"/>
              <w:overflowPunct/>
              <w:autoSpaceDE/>
              <w:autoSpaceDN w:val="0"/>
              <w:spacing w:after="120" w:line="276" w:lineRule="auto"/>
              <w:ind w:left="738"/>
              <w:textAlignment w:val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(Nazwa i adres Wykonawcy)</w:t>
            </w:r>
          </w:p>
          <w:p w14:paraId="6F52BC56" w14:textId="77777777" w:rsidR="000E3FB4" w:rsidRPr="009B29DD" w:rsidRDefault="000E3FB4" w:rsidP="00A66DF4">
            <w:pPr>
              <w:tabs>
                <w:tab w:val="left" w:pos="426"/>
              </w:tabs>
              <w:autoSpaceDN w:val="0"/>
              <w:spacing w:after="120" w:line="276" w:lineRule="auto"/>
              <w:ind w:left="426"/>
              <w:rPr>
                <w:rFonts w:ascii="Tahoma" w:eastAsia="Calibri" w:hAnsi="Tahoma" w:cs="Tahoma"/>
              </w:rPr>
            </w:pPr>
            <w:r w:rsidRPr="009B29DD">
              <w:rPr>
                <w:rFonts w:ascii="Tahoma" w:eastAsia="Calibri" w:hAnsi="Tahoma" w:cs="Tahoma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54101991" w14:textId="0AF719CE" w:rsidR="000E3FB4" w:rsidRPr="009B29DD" w:rsidRDefault="000E3FB4" w:rsidP="000E3FB4">
            <w:pPr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 w:line="276" w:lineRule="auto"/>
              <w:jc w:val="both"/>
              <w:textAlignment w:val="auto"/>
              <w:rPr>
                <w:rFonts w:ascii="Tahoma" w:eastAsia="Calibri" w:hAnsi="Tahoma" w:cs="Tahoma"/>
                <w:b/>
                <w:bCs/>
              </w:rPr>
            </w:pPr>
            <w:r w:rsidRPr="009B29DD">
              <w:rPr>
                <w:rFonts w:ascii="Tahoma" w:eastAsia="Calibri" w:hAnsi="Tahoma" w:cs="Tahoma"/>
              </w:rPr>
              <w:t>nie należymy do tej samej grupy kapitałowej w rozumieniu ustawy z dnia 16 lutego 2007 r. o ochronie konkurencji i konsumentów (</w:t>
            </w:r>
            <w:proofErr w:type="spellStart"/>
            <w:r w:rsidR="003F673B">
              <w:rPr>
                <w:rFonts w:ascii="Tahoma" w:eastAsia="Calibri" w:hAnsi="Tahoma" w:cs="Tahoma"/>
              </w:rPr>
              <w:t>t.j</w:t>
            </w:r>
            <w:proofErr w:type="spellEnd"/>
            <w:r w:rsidR="003F673B">
              <w:rPr>
                <w:rFonts w:ascii="Tahoma" w:eastAsia="Calibri" w:hAnsi="Tahoma" w:cs="Tahoma"/>
              </w:rPr>
              <w:t xml:space="preserve">. </w:t>
            </w:r>
            <w:r w:rsidRPr="009B29DD">
              <w:rPr>
                <w:rFonts w:ascii="Tahoma" w:eastAsia="Calibri" w:hAnsi="Tahoma" w:cs="Tahoma"/>
              </w:rPr>
              <w:t>Dz. U. z 202</w:t>
            </w:r>
            <w:r w:rsidR="003F673B">
              <w:rPr>
                <w:rFonts w:ascii="Tahoma" w:eastAsia="Calibri" w:hAnsi="Tahoma" w:cs="Tahoma"/>
              </w:rPr>
              <w:t>1</w:t>
            </w:r>
            <w:r w:rsidRPr="009B29DD">
              <w:rPr>
                <w:rFonts w:ascii="Tahoma" w:eastAsia="Calibri" w:hAnsi="Tahoma" w:cs="Tahoma"/>
              </w:rPr>
              <w:t xml:space="preserve"> r. poz. </w:t>
            </w:r>
            <w:r w:rsidR="003F673B">
              <w:rPr>
                <w:rFonts w:ascii="Tahoma" w:eastAsia="Calibri" w:hAnsi="Tahoma" w:cs="Tahoma"/>
              </w:rPr>
              <w:t>275 ze zm.</w:t>
            </w:r>
            <w:r w:rsidRPr="009B29DD">
              <w:rPr>
                <w:rFonts w:ascii="Tahoma" w:eastAsia="Calibri" w:hAnsi="Tahoma" w:cs="Tahoma"/>
              </w:rPr>
              <w:t>), z innym Wykonawcą, który złożył odrębną ofertę, ofertę częściową*;</w:t>
            </w:r>
          </w:p>
          <w:p w14:paraId="08B19FED" w14:textId="38A260B8" w:rsidR="000E3FB4" w:rsidRPr="009B29DD" w:rsidRDefault="000E3FB4" w:rsidP="000E3FB4">
            <w:pPr>
              <w:numPr>
                <w:ilvl w:val="0"/>
                <w:numId w:val="15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 w:line="276" w:lineRule="auto"/>
              <w:jc w:val="both"/>
              <w:textAlignment w:val="auto"/>
              <w:rPr>
                <w:rFonts w:ascii="Tahoma" w:eastAsia="Calibri" w:hAnsi="Tahoma" w:cs="Tahoma"/>
                <w:b/>
                <w:bCs/>
                <w:lang w:eastAsia="pl-PL"/>
              </w:rPr>
            </w:pPr>
            <w:r w:rsidRPr="009B29DD">
              <w:rPr>
                <w:rFonts w:ascii="Tahoma" w:eastAsia="Calibri" w:hAnsi="Tahoma" w:cs="Tahoma"/>
                <w:u w:val="single"/>
                <w:lang w:eastAsia="pl-PL"/>
              </w:rPr>
              <w:t>nie należymy do żadnej grupy kapitałowej</w:t>
            </w:r>
            <w:r w:rsidRPr="009B29DD">
              <w:rPr>
                <w:rFonts w:ascii="Tahoma" w:eastAsia="Calibri" w:hAnsi="Tahoma" w:cs="Tahoma"/>
                <w:lang w:eastAsia="pl-PL"/>
              </w:rPr>
              <w:t xml:space="preserve"> w rozumieniu ustawy z dnia 16 lutego 2007 r. o ochronie konkurencji i konsumentów (</w:t>
            </w:r>
            <w:proofErr w:type="spellStart"/>
            <w:r w:rsidR="003F673B">
              <w:rPr>
                <w:rFonts w:ascii="Tahoma" w:eastAsia="Calibri" w:hAnsi="Tahoma" w:cs="Tahoma"/>
                <w:lang w:eastAsia="pl-PL"/>
              </w:rPr>
              <w:t>t.j</w:t>
            </w:r>
            <w:proofErr w:type="spellEnd"/>
            <w:r w:rsidR="003F673B">
              <w:rPr>
                <w:rFonts w:ascii="Tahoma" w:eastAsia="Calibri" w:hAnsi="Tahoma" w:cs="Tahoma"/>
                <w:lang w:eastAsia="pl-PL"/>
              </w:rPr>
              <w:t xml:space="preserve">. </w:t>
            </w:r>
            <w:r w:rsidRPr="009B29DD">
              <w:rPr>
                <w:rFonts w:ascii="Tahoma" w:eastAsia="Calibri" w:hAnsi="Tahoma" w:cs="Tahoma"/>
                <w:lang w:eastAsia="pl-PL"/>
              </w:rPr>
              <w:t>Dz. U z 202</w:t>
            </w:r>
            <w:r w:rsidR="003F673B">
              <w:rPr>
                <w:rFonts w:ascii="Tahoma" w:eastAsia="Calibri" w:hAnsi="Tahoma" w:cs="Tahoma"/>
                <w:lang w:eastAsia="pl-PL"/>
              </w:rPr>
              <w:t>1</w:t>
            </w:r>
            <w:r w:rsidRPr="009B29DD">
              <w:rPr>
                <w:rFonts w:ascii="Tahoma" w:eastAsia="Calibri" w:hAnsi="Tahoma" w:cs="Tahoma"/>
                <w:lang w:eastAsia="pl-PL"/>
              </w:rPr>
              <w:t xml:space="preserve"> r. poz. </w:t>
            </w:r>
            <w:r w:rsidR="003F673B">
              <w:rPr>
                <w:rFonts w:ascii="Tahoma" w:eastAsia="Calibri" w:hAnsi="Tahoma" w:cs="Tahoma"/>
                <w:lang w:eastAsia="pl-PL"/>
              </w:rPr>
              <w:t>275 ze zm.</w:t>
            </w:r>
            <w:r w:rsidRPr="009B29DD">
              <w:rPr>
                <w:rFonts w:ascii="Tahoma" w:eastAsia="Calibri" w:hAnsi="Tahoma" w:cs="Tahoma"/>
                <w:lang w:eastAsia="pl-PL"/>
              </w:rPr>
              <w:t>)*;</w:t>
            </w:r>
          </w:p>
          <w:p w14:paraId="21510F2E" w14:textId="77777777" w:rsidR="000E3FB4" w:rsidRPr="009B29DD" w:rsidRDefault="000E3FB4" w:rsidP="00A66DF4">
            <w:pPr>
              <w:spacing w:line="276" w:lineRule="auto"/>
              <w:rPr>
                <w:rFonts w:ascii="Tahoma" w:hAnsi="Tahoma" w:cs="Tahoma"/>
                <w:bCs/>
                <w:lang w:eastAsia="pl-PL"/>
              </w:rPr>
            </w:pPr>
            <w:r w:rsidRPr="009B29DD">
              <w:rPr>
                <w:rFonts w:ascii="Tahoma" w:hAnsi="Tahoma" w:cs="Tahoma"/>
                <w:bCs/>
                <w:lang w:eastAsia="pl-PL"/>
              </w:rPr>
              <w:t>*należy zaznaczyć właściwe</w:t>
            </w:r>
          </w:p>
          <w:p w14:paraId="3DC02783" w14:textId="77777777" w:rsidR="000E3FB4" w:rsidRPr="009B29DD" w:rsidRDefault="000E3FB4" w:rsidP="00A66DF4">
            <w:pPr>
              <w:spacing w:line="276" w:lineRule="auto"/>
              <w:rPr>
                <w:rFonts w:ascii="Tahoma" w:hAnsi="Tahoma" w:cs="Tahoma"/>
                <w:lang w:eastAsia="pl-PL"/>
              </w:rPr>
            </w:pPr>
            <w:r w:rsidRPr="009B29DD">
              <w:rPr>
                <w:rFonts w:ascii="Tahoma" w:hAnsi="Tahoma" w:cs="Tahoma"/>
                <w:lang w:eastAsia="pl-PL"/>
              </w:rPr>
              <w:t>** wypełnić jeżeli dotyczy</w:t>
            </w:r>
          </w:p>
        </w:tc>
      </w:tr>
      <w:tr w:rsidR="000E3FB4" w:rsidRPr="009B29DD" w14:paraId="6AE9602E" w14:textId="77777777" w:rsidTr="00A66DF4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36A8203C" w14:textId="77777777" w:rsidR="000E3FB4" w:rsidRPr="009B29DD" w:rsidRDefault="000E3FB4" w:rsidP="00A66DF4">
            <w:pPr>
              <w:spacing w:line="276" w:lineRule="auto"/>
              <w:rPr>
                <w:rFonts w:ascii="Tahoma" w:hAnsi="Tahoma" w:cs="Tahoma"/>
                <w:b/>
                <w:lang w:eastAsia="pl-PL"/>
              </w:rPr>
            </w:pPr>
            <w:r w:rsidRPr="009B29DD">
              <w:rPr>
                <w:rFonts w:ascii="Tahoma" w:hAnsi="Tahoma" w:cs="Tahoma"/>
                <w:b/>
                <w:lang w:eastAsia="pl-PL"/>
              </w:rPr>
              <w:t>OŚWIADCZENIE DOTYCZĄCE PODANYCH INFORMACJI:</w:t>
            </w:r>
          </w:p>
        </w:tc>
      </w:tr>
      <w:tr w:rsidR="000E3FB4" w:rsidRPr="009B29DD" w14:paraId="41FC5B27" w14:textId="77777777" w:rsidTr="00A66DF4">
        <w:trPr>
          <w:trHeight w:val="1125"/>
        </w:trPr>
        <w:tc>
          <w:tcPr>
            <w:tcW w:w="9067" w:type="dxa"/>
            <w:shd w:val="clear" w:color="auto" w:fill="FFFFFF" w:themeFill="background1"/>
            <w:vAlign w:val="center"/>
          </w:tcPr>
          <w:p w14:paraId="161BC25E" w14:textId="77777777" w:rsidR="000E3FB4" w:rsidRPr="009B29DD" w:rsidRDefault="000E3FB4" w:rsidP="00A66DF4">
            <w:p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941BA31" w14:textId="77777777" w:rsidR="000E3FB4" w:rsidRPr="009B29DD" w:rsidRDefault="000E3FB4" w:rsidP="000E3FB4">
      <w:pPr>
        <w:spacing w:line="276" w:lineRule="auto"/>
        <w:rPr>
          <w:rFonts w:ascii="Tahoma" w:hAnsi="Tahoma" w:cs="Tahoma"/>
        </w:rPr>
      </w:pPr>
    </w:p>
    <w:p w14:paraId="65B0C254" w14:textId="6F83F1FE" w:rsidR="00D54CC7" w:rsidRDefault="00D54CC7" w:rsidP="007A13D1">
      <w:pPr>
        <w:pStyle w:val="Nagwek1"/>
      </w:pPr>
    </w:p>
    <w:sectPr w:rsidR="00D54C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F361" w14:textId="77777777" w:rsidR="00C76C6C" w:rsidRDefault="00C76C6C" w:rsidP="002E6EA5">
      <w:r>
        <w:separator/>
      </w:r>
    </w:p>
  </w:endnote>
  <w:endnote w:type="continuationSeparator" w:id="0">
    <w:p w14:paraId="3E90AD0B" w14:textId="77777777" w:rsidR="00C76C6C" w:rsidRDefault="00C76C6C" w:rsidP="002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1E56" w14:textId="77777777" w:rsidR="00C76C6C" w:rsidRDefault="00C76C6C" w:rsidP="002E6EA5">
      <w:r>
        <w:separator/>
      </w:r>
    </w:p>
  </w:footnote>
  <w:footnote w:type="continuationSeparator" w:id="0">
    <w:p w14:paraId="5B91C279" w14:textId="77777777" w:rsidR="00C76C6C" w:rsidRDefault="00C76C6C" w:rsidP="002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E87" w14:textId="77777777" w:rsidR="002E6EA5" w:rsidRPr="00B7234B" w:rsidRDefault="002E6EA5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3798">
    <w:abstractNumId w:val="7"/>
  </w:num>
  <w:num w:numId="2" w16cid:durableId="1548760442">
    <w:abstractNumId w:val="1"/>
  </w:num>
  <w:num w:numId="3" w16cid:durableId="1473136035">
    <w:abstractNumId w:val="12"/>
  </w:num>
  <w:num w:numId="4" w16cid:durableId="899559774">
    <w:abstractNumId w:val="5"/>
  </w:num>
  <w:num w:numId="5" w16cid:durableId="480007356">
    <w:abstractNumId w:val="8"/>
  </w:num>
  <w:num w:numId="6" w16cid:durableId="1723674606">
    <w:abstractNumId w:val="14"/>
  </w:num>
  <w:num w:numId="7" w16cid:durableId="196163223">
    <w:abstractNumId w:val="6"/>
  </w:num>
  <w:num w:numId="8" w16cid:durableId="82728134">
    <w:abstractNumId w:val="0"/>
  </w:num>
  <w:num w:numId="9" w16cid:durableId="91165598">
    <w:abstractNumId w:val="3"/>
  </w:num>
  <w:num w:numId="10" w16cid:durableId="1171291109">
    <w:abstractNumId w:val="9"/>
  </w:num>
  <w:num w:numId="11" w16cid:durableId="122892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7274">
    <w:abstractNumId w:val="2"/>
  </w:num>
  <w:num w:numId="13" w16cid:durableId="1104812470">
    <w:abstractNumId w:val="11"/>
  </w:num>
  <w:num w:numId="14" w16cid:durableId="1125462692">
    <w:abstractNumId w:val="13"/>
  </w:num>
  <w:num w:numId="15" w16cid:durableId="1249657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57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903893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E3FB4"/>
    <w:rsid w:val="001A5949"/>
    <w:rsid w:val="002E6EA5"/>
    <w:rsid w:val="003F673B"/>
    <w:rsid w:val="00435155"/>
    <w:rsid w:val="004D2503"/>
    <w:rsid w:val="007A13D1"/>
    <w:rsid w:val="00885B1F"/>
    <w:rsid w:val="00B25C51"/>
    <w:rsid w:val="00BB7B82"/>
    <w:rsid w:val="00C76C6C"/>
    <w:rsid w:val="00CE2A40"/>
    <w:rsid w:val="00D54CC7"/>
    <w:rsid w:val="00E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AC2"/>
  <w15:chartTrackingRefBased/>
  <w15:docId w15:val="{F8DFD205-0699-46C0-843D-F759A64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EA5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EA5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E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E6EA5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2E6EA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2E6E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2E6EA5"/>
    <w:pPr>
      <w:ind w:left="720"/>
      <w:contextualSpacing/>
    </w:pPr>
  </w:style>
  <w:style w:type="paragraph" w:customStyle="1" w:styleId="pkt1">
    <w:name w:val="pkt1"/>
    <w:basedOn w:val="Normalny"/>
    <w:rsid w:val="002E6EA5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E6EA5"/>
    <w:rPr>
      <w:vertAlign w:val="superscript"/>
    </w:rPr>
  </w:style>
  <w:style w:type="character" w:customStyle="1" w:styleId="ustZnak">
    <w:name w:val="ust Znak"/>
    <w:link w:val="ust"/>
    <w:rsid w:val="002E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6EA5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6E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6EA5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customStyle="1" w:styleId="Akapitzlist4">
    <w:name w:val="Akapit z listą4"/>
    <w:basedOn w:val="Normalny"/>
    <w:link w:val="ListParagraphChar"/>
    <w:rsid w:val="001A5949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1A5949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numbering" w:customStyle="1" w:styleId="WWNum3011">
    <w:name w:val="WWNum3011"/>
    <w:basedOn w:val="Bezlisty"/>
    <w:rsid w:val="000E3FB4"/>
    <w:pPr>
      <w:numPr>
        <w:numId w:val="14"/>
      </w:numPr>
    </w:pPr>
  </w:style>
  <w:style w:type="paragraph" w:customStyle="1" w:styleId="SIWZ1">
    <w:name w:val="SIWZ 1."/>
    <w:basedOn w:val="Normalny"/>
    <w:link w:val="SIWZ1Znak"/>
    <w:qFormat/>
    <w:rsid w:val="000E3FB4"/>
    <w:pPr>
      <w:tabs>
        <w:tab w:val="left" w:pos="426"/>
      </w:tabs>
      <w:suppressAutoHyphens w:val="0"/>
      <w:overflowPunct/>
      <w:autoSpaceDN w:val="0"/>
      <w:spacing w:after="120"/>
      <w:ind w:left="360" w:hanging="360"/>
      <w:jc w:val="both"/>
      <w:textAlignment w:val="auto"/>
    </w:pPr>
    <w:rPr>
      <w:rFonts w:ascii="Arial" w:eastAsia="Calibri" w:hAnsi="Arial"/>
      <w:sz w:val="22"/>
      <w:szCs w:val="22"/>
      <w:lang w:eastAsia="pl-PL"/>
    </w:rPr>
  </w:style>
  <w:style w:type="character" w:customStyle="1" w:styleId="SIWZ1Znak">
    <w:name w:val="SIWZ 1. Znak"/>
    <w:link w:val="SIWZ1"/>
    <w:rsid w:val="000E3FB4"/>
    <w:rPr>
      <w:rFonts w:ascii="Arial" w:eastAsia="Calibri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2022-12-27T10:51:00Z</cp:lastPrinted>
  <dcterms:created xsi:type="dcterms:W3CDTF">2022-12-27T09:34:00Z</dcterms:created>
  <dcterms:modified xsi:type="dcterms:W3CDTF">2022-12-27T10:51:00Z</dcterms:modified>
</cp:coreProperties>
</file>