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E157" w14:textId="48B9349B" w:rsidR="002E6EA5" w:rsidRDefault="002E6EA5">
      <w:r>
        <w:rPr>
          <w:noProof/>
        </w:rPr>
        <w:drawing>
          <wp:anchor distT="0" distB="0" distL="114300" distR="114300" simplePos="0" relativeHeight="251659264" behindDoc="1" locked="0" layoutInCell="1" allowOverlap="0" wp14:anchorId="576604EE" wp14:editId="47273203">
            <wp:simplePos x="0" y="0"/>
            <wp:positionH relativeFrom="page">
              <wp:posOffset>310550</wp:posOffset>
            </wp:positionH>
            <wp:positionV relativeFrom="margin">
              <wp:posOffset>-917048</wp:posOffset>
            </wp:positionV>
            <wp:extent cx="6995795" cy="638355"/>
            <wp:effectExtent l="0" t="0" r="0" b="9525"/>
            <wp:wrapNone/>
            <wp:docPr id="3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8246" cy="640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9E8D" w14:textId="77777777" w:rsidR="002E6EA5" w:rsidRDefault="002E6EA5"/>
    <w:p w14:paraId="4FA70BBF" w14:textId="77777777" w:rsidR="001A5949" w:rsidRPr="009B29DD" w:rsidRDefault="001A5949" w:rsidP="001A5949">
      <w:pPr>
        <w:pStyle w:val="Nagwek2"/>
        <w:tabs>
          <w:tab w:val="right" w:pos="9071"/>
        </w:tabs>
        <w:spacing w:line="276" w:lineRule="auto"/>
        <w:jc w:val="right"/>
        <w:rPr>
          <w:rFonts w:ascii="Tahoma" w:hAnsi="Tahoma" w:cs="Tahoma"/>
          <w:bCs/>
          <w:iCs/>
          <w:sz w:val="20"/>
        </w:rPr>
      </w:pPr>
      <w:r w:rsidRPr="009B29DD">
        <w:rPr>
          <w:rFonts w:ascii="Tahoma" w:hAnsi="Tahoma" w:cs="Tahoma"/>
          <w:sz w:val="20"/>
        </w:rPr>
        <w:tab/>
        <w:t>załącznik nr 4 do SWZ</w:t>
      </w:r>
    </w:p>
    <w:p w14:paraId="567A6FAF" w14:textId="77777777" w:rsidR="001A5949" w:rsidRPr="009B29DD" w:rsidRDefault="001A5949" w:rsidP="001A5949">
      <w:pPr>
        <w:spacing w:line="276" w:lineRule="auto"/>
        <w:rPr>
          <w:rFonts w:ascii="Tahoma" w:eastAsia="Calibri" w:hAnsi="Tahoma" w:cs="Tahoma"/>
        </w:rPr>
      </w:pPr>
    </w:p>
    <w:p w14:paraId="321B697D" w14:textId="77777777" w:rsidR="001A5949" w:rsidRPr="009B29DD" w:rsidRDefault="001A5949" w:rsidP="001A5949">
      <w:pPr>
        <w:spacing w:line="276" w:lineRule="auto"/>
        <w:rPr>
          <w:rFonts w:ascii="Tahoma" w:eastAsia="Calibri" w:hAnsi="Tahoma" w:cs="Tahoma"/>
          <w:color w:val="000000" w:themeColor="text1"/>
        </w:rPr>
      </w:pPr>
      <w:r w:rsidRPr="009B29DD">
        <w:rPr>
          <w:rFonts w:ascii="Tahoma" w:eastAsia="Calibri" w:hAnsi="Tahoma" w:cs="Tahoma"/>
        </w:rPr>
        <w:t xml:space="preserve">Nazwa Wykonawcy / Wykonawców 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  <w:r w:rsidRPr="009B29DD">
        <w:rPr>
          <w:rFonts w:ascii="Tahoma" w:eastAsia="Calibri" w:hAnsi="Tahoma" w:cs="Tahoma"/>
          <w:color w:val="000000" w:themeColor="text1"/>
        </w:rPr>
        <w:t xml:space="preserve">         </w:t>
      </w:r>
    </w:p>
    <w:p w14:paraId="60AA9CE0" w14:textId="77777777" w:rsidR="001A5949" w:rsidRPr="009B29DD" w:rsidRDefault="001A5949" w:rsidP="001A5949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…………………………………………………………………………………………………………</w:t>
      </w:r>
    </w:p>
    <w:p w14:paraId="0C512D9F" w14:textId="77777777" w:rsidR="001A5949" w:rsidRPr="009B29DD" w:rsidRDefault="001A5949" w:rsidP="001A5949">
      <w:pPr>
        <w:spacing w:line="276" w:lineRule="auto"/>
        <w:rPr>
          <w:rFonts w:ascii="Tahoma" w:eastAsia="Calibri" w:hAnsi="Tahoma" w:cs="Tahoma"/>
          <w:b/>
          <w:color w:val="000000" w:themeColor="text1"/>
        </w:rPr>
      </w:pPr>
      <w:r w:rsidRPr="009B29DD">
        <w:rPr>
          <w:rFonts w:ascii="Tahoma" w:eastAsia="Calibri" w:hAnsi="Tahoma" w:cs="Tahoma"/>
          <w:color w:val="000000" w:themeColor="text1"/>
        </w:rPr>
        <w:t xml:space="preserve">Adres </w:t>
      </w:r>
      <w:r w:rsidRPr="009B29DD">
        <w:rPr>
          <w:rFonts w:ascii="Tahoma" w:eastAsia="Calibri" w:hAnsi="Tahoma" w:cs="Tahoma"/>
          <w:b/>
          <w:color w:val="000000" w:themeColor="text1"/>
        </w:rPr>
        <w:t>…………………………………………………………………………………………………</w:t>
      </w:r>
    </w:p>
    <w:p w14:paraId="214FE3FC" w14:textId="77777777" w:rsidR="001A5949" w:rsidRPr="009B29DD" w:rsidRDefault="001A5949" w:rsidP="001A5949">
      <w:pPr>
        <w:spacing w:line="276" w:lineRule="auto"/>
        <w:rPr>
          <w:rFonts w:ascii="Tahoma" w:eastAsia="Calibri" w:hAnsi="Tahoma" w:cs="Tahoma"/>
          <w:color w:val="000000" w:themeColor="text1"/>
          <w:lang w:val="en-US"/>
        </w:rPr>
      </w:pPr>
      <w:r w:rsidRPr="009B29DD">
        <w:rPr>
          <w:rFonts w:ascii="Tahoma" w:eastAsia="Calibri" w:hAnsi="Tahoma" w:cs="Tahoma"/>
          <w:color w:val="000000" w:themeColor="text1"/>
          <w:lang w:val="en-US"/>
        </w:rPr>
        <w:t xml:space="preserve">REGON </w:t>
      </w:r>
      <w:r w:rsidRPr="009B29DD">
        <w:rPr>
          <w:rFonts w:ascii="Tahoma" w:eastAsia="Calibri" w:hAnsi="Tahoma" w:cs="Tahoma"/>
          <w:b/>
          <w:color w:val="000000" w:themeColor="text1"/>
          <w:lang w:val="en-US"/>
        </w:rPr>
        <w:t>…………………………………………………</w:t>
      </w:r>
    </w:p>
    <w:p w14:paraId="10EA0F5E" w14:textId="77777777" w:rsidR="001A5949" w:rsidRPr="009B29DD" w:rsidRDefault="001A5949" w:rsidP="001A5949">
      <w:pPr>
        <w:spacing w:line="276" w:lineRule="auto"/>
        <w:rPr>
          <w:rFonts w:ascii="Tahoma" w:eastAsia="Calibri" w:hAnsi="Tahoma" w:cs="Tahoma"/>
          <w:b/>
          <w:color w:val="000000" w:themeColor="text1"/>
          <w:lang w:val="en-US"/>
        </w:rPr>
      </w:pPr>
      <w:r w:rsidRPr="009B29DD">
        <w:rPr>
          <w:rFonts w:ascii="Tahoma" w:eastAsia="Calibri" w:hAnsi="Tahoma" w:cs="Tahoma"/>
          <w:color w:val="000000" w:themeColor="text1"/>
          <w:lang w:val="en-US"/>
        </w:rPr>
        <w:t xml:space="preserve">NIP </w:t>
      </w:r>
      <w:r w:rsidRPr="009B29DD">
        <w:rPr>
          <w:rFonts w:ascii="Tahoma" w:eastAsia="Calibri" w:hAnsi="Tahoma" w:cs="Tahoma"/>
          <w:b/>
          <w:color w:val="000000" w:themeColor="text1"/>
          <w:lang w:val="en-US"/>
        </w:rPr>
        <w:t>………………………………………………………</w:t>
      </w:r>
    </w:p>
    <w:p w14:paraId="7E5C544C" w14:textId="77777777" w:rsidR="001A5949" w:rsidRPr="009B29DD" w:rsidRDefault="001A5949" w:rsidP="001A5949">
      <w:pPr>
        <w:spacing w:line="276" w:lineRule="auto"/>
        <w:rPr>
          <w:rFonts w:ascii="Tahoma" w:hAnsi="Tahoma" w:cs="Tahoma"/>
        </w:rPr>
      </w:pPr>
    </w:p>
    <w:p w14:paraId="371AEEEE" w14:textId="77777777" w:rsidR="001A5949" w:rsidRPr="009B29DD" w:rsidRDefault="001A5949" w:rsidP="001A5949">
      <w:pPr>
        <w:shd w:val="clear" w:color="auto" w:fill="E7E6E6" w:themeFill="background2"/>
        <w:spacing w:line="276" w:lineRule="auto"/>
        <w:jc w:val="center"/>
        <w:rPr>
          <w:rFonts w:ascii="Tahoma" w:hAnsi="Tahoma" w:cs="Tahoma"/>
          <w:b/>
          <w:u w:val="single"/>
        </w:rPr>
      </w:pPr>
      <w:r w:rsidRPr="009B29DD">
        <w:rPr>
          <w:rFonts w:ascii="Tahoma" w:hAnsi="Tahoma" w:cs="Tahoma"/>
          <w:b/>
          <w:u w:val="single"/>
        </w:rPr>
        <w:t xml:space="preserve">Oświadczenie wykonawcy/wykonawcy wspólnie ubiegającego się o udzielenie zamówienia </w:t>
      </w:r>
    </w:p>
    <w:p w14:paraId="1F4CFC1A" w14:textId="77777777" w:rsidR="001A5949" w:rsidRPr="009B29DD" w:rsidRDefault="001A5949" w:rsidP="001A5949">
      <w:pPr>
        <w:spacing w:line="276" w:lineRule="auto"/>
        <w:jc w:val="center"/>
        <w:rPr>
          <w:rFonts w:ascii="Tahoma" w:hAnsi="Tahoma" w:cs="Tahoma"/>
          <w:b/>
          <w:caps/>
          <w:u w:val="single"/>
        </w:rPr>
      </w:pPr>
      <w:r w:rsidRPr="009B29DD">
        <w:rPr>
          <w:rFonts w:ascii="Tahoma" w:hAnsi="Tahoma" w:cs="Tahoma"/>
          <w:b/>
          <w:u w:val="single"/>
        </w:rPr>
        <w:t xml:space="preserve">DOTYCZĄCE PRZESŁANEK WYKLUCZENIA Z ART. 5K ROZPORZĄDZENIA 833/2014 ORAZ ART. 7 UST. 1 USTAWY </w:t>
      </w:r>
      <w:r w:rsidRPr="009B29DD">
        <w:rPr>
          <w:rFonts w:ascii="Tahoma" w:hAnsi="Tahoma" w:cs="Tahoma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67702A8A" w14:textId="77777777" w:rsidR="001A5949" w:rsidRPr="009B29DD" w:rsidRDefault="001A5949" w:rsidP="001A5949">
      <w:pPr>
        <w:spacing w:before="120" w:line="276" w:lineRule="auto"/>
        <w:jc w:val="center"/>
        <w:rPr>
          <w:rFonts w:ascii="Tahoma" w:hAnsi="Tahoma" w:cs="Tahoma"/>
          <w:b/>
          <w:u w:val="single"/>
        </w:rPr>
      </w:pPr>
      <w:r w:rsidRPr="009B29DD">
        <w:rPr>
          <w:rFonts w:ascii="Tahoma" w:hAnsi="Tahoma" w:cs="Tahoma"/>
          <w:b/>
        </w:rPr>
        <w:t xml:space="preserve">składane na podstawie art. 125 ust. 1 ustawy </w:t>
      </w:r>
      <w:proofErr w:type="spellStart"/>
      <w:r w:rsidRPr="009B29DD">
        <w:rPr>
          <w:rFonts w:ascii="Tahoma" w:hAnsi="Tahoma" w:cs="Tahoma"/>
          <w:b/>
        </w:rPr>
        <w:t>Pzp</w:t>
      </w:r>
      <w:proofErr w:type="spellEnd"/>
    </w:p>
    <w:p w14:paraId="551CD9B5" w14:textId="77777777" w:rsidR="001A5949" w:rsidRPr="009B29DD" w:rsidRDefault="001A5949" w:rsidP="001A5949">
      <w:pPr>
        <w:spacing w:line="276" w:lineRule="auto"/>
        <w:jc w:val="center"/>
        <w:rPr>
          <w:rFonts w:ascii="Tahoma" w:hAnsi="Tahoma" w:cs="Tahoma"/>
          <w:b/>
          <w:i/>
        </w:rPr>
      </w:pPr>
    </w:p>
    <w:p w14:paraId="4ED8CBF8" w14:textId="77777777" w:rsidR="001A5949" w:rsidRPr="009B29DD" w:rsidRDefault="001A5949" w:rsidP="001A5949">
      <w:pPr>
        <w:pStyle w:val="ust"/>
        <w:spacing w:before="0" w:after="0" w:line="276" w:lineRule="auto"/>
        <w:ind w:left="0" w:firstLine="0"/>
        <w:jc w:val="center"/>
        <w:rPr>
          <w:rFonts w:ascii="Tahoma" w:hAnsi="Tahoma" w:cs="Tahoma"/>
          <w:sz w:val="20"/>
          <w:szCs w:val="20"/>
        </w:rPr>
      </w:pPr>
      <w:r w:rsidRPr="009B29DD">
        <w:rPr>
          <w:rFonts w:ascii="Tahoma" w:hAnsi="Tahoma" w:cs="Tahoma"/>
          <w:sz w:val="20"/>
          <w:szCs w:val="20"/>
        </w:rPr>
        <w:t xml:space="preserve">Dotyczy postępowania </w:t>
      </w:r>
      <w:proofErr w:type="spellStart"/>
      <w:r w:rsidRPr="009B29DD">
        <w:rPr>
          <w:rFonts w:ascii="Tahoma" w:hAnsi="Tahoma" w:cs="Tahoma"/>
          <w:sz w:val="20"/>
          <w:szCs w:val="20"/>
        </w:rPr>
        <w:t>pn</w:t>
      </w:r>
      <w:proofErr w:type="spellEnd"/>
      <w:r w:rsidRPr="009B29DD">
        <w:rPr>
          <w:rFonts w:ascii="Tahoma" w:hAnsi="Tahoma" w:cs="Tahoma"/>
          <w:sz w:val="20"/>
          <w:szCs w:val="20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5949" w:rsidRPr="009B29DD" w14:paraId="35A90D9F" w14:textId="77777777" w:rsidTr="00A66DF4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6A" w14:textId="77777777" w:rsidR="001A5949" w:rsidRPr="009B29DD" w:rsidRDefault="001A594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00B" w14:textId="77777777" w:rsidR="001A5949" w:rsidRPr="009B29DD" w:rsidRDefault="001A5949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Rozwój e-usług dla Centrum Zdrowia  w Mikołowie w ramach Regionalnego Programu Operacyjnego Województwa Śląskiego na lata 2014-2020 Oś Priorytetowa II „Cyfrowe Śląskie” Działanie 2.1. „Wsparcie rozwoju cyfrowych usług publicznych”</w:t>
            </w:r>
          </w:p>
        </w:tc>
      </w:tr>
      <w:tr w:rsidR="001A5949" w:rsidRPr="009B29DD" w14:paraId="2E951017" w14:textId="77777777" w:rsidTr="00A66DF4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C6E9F" w14:textId="77777777" w:rsidR="001A5949" w:rsidRPr="009B29DD" w:rsidRDefault="001A5949" w:rsidP="00A66DF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85C8" w14:textId="50670037" w:rsidR="001A5949" w:rsidRPr="009B29DD" w:rsidRDefault="00A779AD" w:rsidP="00A66DF4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ZP/21/2022</w:t>
            </w:r>
          </w:p>
        </w:tc>
      </w:tr>
    </w:tbl>
    <w:p w14:paraId="2797124E" w14:textId="77777777" w:rsidR="001A5949" w:rsidRPr="009B29DD" w:rsidRDefault="001A5949" w:rsidP="001A5949">
      <w:pPr>
        <w:spacing w:line="276" w:lineRule="auto"/>
        <w:jc w:val="center"/>
        <w:rPr>
          <w:rFonts w:ascii="Tahoma" w:hAnsi="Tahoma" w:cs="Tahoma"/>
          <w:b/>
          <w:bCs/>
          <w:i/>
          <w:iCs/>
          <w:color w:val="FF0000"/>
        </w:rPr>
      </w:pPr>
    </w:p>
    <w:p w14:paraId="69A60CE8" w14:textId="77777777" w:rsidR="001A5949" w:rsidRPr="009B29DD" w:rsidRDefault="001A5949" w:rsidP="001A5949">
      <w:pPr>
        <w:spacing w:line="276" w:lineRule="auto"/>
        <w:jc w:val="both"/>
        <w:rPr>
          <w:rFonts w:ascii="Tahoma" w:hAnsi="Tahoma" w:cs="Tahoma"/>
        </w:rPr>
      </w:pPr>
      <w:r w:rsidRPr="009B29DD">
        <w:rPr>
          <w:rFonts w:ascii="Tahoma" w:hAnsi="Tahoma" w:cs="Tahoma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5949" w:rsidRPr="009B29DD" w14:paraId="0C047DD1" w14:textId="77777777" w:rsidTr="00A66DF4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4A0091" w14:textId="77777777" w:rsidR="001A5949" w:rsidRPr="009B29DD" w:rsidRDefault="001A5949" w:rsidP="00A66DF4">
            <w:pPr>
              <w:shd w:val="clear" w:color="auto" w:fill="DDD9C3"/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t>OŚWIADCZENIA DOTYCZĄCE WYKONAWCY:</w:t>
            </w:r>
          </w:p>
        </w:tc>
      </w:tr>
      <w:tr w:rsidR="001A5949" w:rsidRPr="009B29DD" w14:paraId="57C454BD" w14:textId="77777777" w:rsidTr="00A66DF4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4D0" w14:textId="77777777" w:rsidR="001A5949" w:rsidRPr="009B29DD" w:rsidRDefault="001A5949" w:rsidP="00A66DF4">
            <w:pPr>
              <w:pStyle w:val="Akapitzlist"/>
              <w:spacing w:line="276" w:lineRule="auto"/>
              <w:ind w:left="36" w:hanging="36"/>
              <w:rPr>
                <w:rFonts w:ascii="Tahoma" w:hAnsi="Tahoma" w:cs="Tahoma"/>
                <w:b/>
                <w:bCs/>
                <w:u w:val="single"/>
                <w:lang w:eastAsia="pl-PL"/>
              </w:rPr>
            </w:pPr>
            <w:r w:rsidRPr="009B29DD">
              <w:rPr>
                <w:rFonts w:ascii="Tahoma" w:hAnsi="Tahoma" w:cs="Tahoma"/>
                <w:b/>
                <w:bCs/>
                <w:u w:val="single"/>
              </w:rPr>
              <w:t>Oświadczam, że nie podlegam wykluczeniu z postępowania:</w:t>
            </w:r>
          </w:p>
          <w:p w14:paraId="043747A6" w14:textId="77777777" w:rsidR="001A5949" w:rsidRPr="009B29DD" w:rsidRDefault="001A5949" w:rsidP="00A66DF4">
            <w:pPr>
              <w:pStyle w:val="Akapitzlist4"/>
              <w:spacing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9B29DD">
              <w:rPr>
                <w:rFonts w:ascii="Tahoma" w:hAnsi="Tahoma" w:cs="Tahoma"/>
                <w:sz w:val="20"/>
                <w:szCs w:val="20"/>
                <w:bdr w:val="none" w:sz="0" w:space="0" w:color="auto" w:frame="1"/>
              </w:rPr>
              <w:t xml:space="preserve">na podstawie </w:t>
            </w:r>
            <w:r w:rsidRPr="009B29DD">
              <w:rPr>
                <w:rFonts w:ascii="Tahoma" w:hAnsi="Tahoma" w:cs="Tahoma"/>
                <w:iCs/>
                <w:sz w:val="20"/>
                <w:szCs w:val="20"/>
                <w:bdr w:val="none" w:sz="0" w:space="0" w:color="auto" w:frame="1"/>
              </w:rPr>
              <w:t>art. 7 ust. 1 ustawy z dnia 13 kwietnia 2022 r. o szczególnych rozwiązaniach w zakresie przeciwdziałania wspieraniu agresji na Ukrainę oraz służących ochronie bezpieczeństwa narodowego (Dz. U. 2022, poz. 835);</w:t>
            </w:r>
          </w:p>
        </w:tc>
      </w:tr>
      <w:tr w:rsidR="001A5949" w:rsidRPr="009B29DD" w14:paraId="7DA76E25" w14:textId="77777777" w:rsidTr="00A66DF4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C1A9" w14:textId="77777777" w:rsidR="001A5949" w:rsidRPr="009B29DD" w:rsidRDefault="001A5949" w:rsidP="00A66DF4">
            <w:pPr>
              <w:pStyle w:val="Akapitzlist"/>
              <w:spacing w:line="276" w:lineRule="auto"/>
              <w:ind w:left="0"/>
              <w:rPr>
                <w:rFonts w:ascii="Tahoma" w:hAnsi="Tahoma" w:cs="Tahoma"/>
                <w:b/>
                <w:bCs/>
                <w:u w:val="single"/>
                <w:lang w:eastAsia="pl-PL"/>
              </w:rPr>
            </w:pPr>
            <w:r w:rsidRPr="009B29DD">
              <w:rPr>
                <w:rFonts w:ascii="Tahoma" w:hAnsi="Tahoma" w:cs="Tahoma"/>
                <w:b/>
                <w:bCs/>
                <w:u w:val="single"/>
              </w:rPr>
              <w:t>Oświadczam, że nie podlegam zakazowi uczestnictwa w zamówienia publicznych i koncesjach:</w:t>
            </w:r>
          </w:p>
          <w:p w14:paraId="1F59328F" w14:textId="77777777" w:rsidR="001A5949" w:rsidRPr="009B29DD" w:rsidRDefault="001A5949" w:rsidP="00A66DF4">
            <w:pPr>
              <w:pStyle w:val="Akapitzlist"/>
              <w:spacing w:line="276" w:lineRule="auto"/>
              <w:ind w:left="0"/>
              <w:jc w:val="both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</w:rPr>
              <w:t>na podstawie przepisów zawartych w dyrektywach w sprawach zamówień publicznych zgodnie z Rozporządzeniem (UE) 2022/576 w sprawie zmiany rozporządzenia (UE) nr 833/2014 dotyczącego środków ograniczających w związku z działaniami Rosji destabilizującymi sytuację na Ukrainie (Dz. Urz. UE nr L 111 z 8.4.2022, str. 1) 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2009/81/WE.</w:t>
            </w: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 xml:space="preserve"> </w:t>
            </w:r>
          </w:p>
          <w:p w14:paraId="3BF55A56" w14:textId="77777777" w:rsidR="001A5949" w:rsidRPr="009B29DD" w:rsidRDefault="001A5949" w:rsidP="00A66DF4">
            <w:pPr>
              <w:pStyle w:val="Akapitzlist"/>
              <w:spacing w:line="276" w:lineRule="auto"/>
              <w:ind w:left="0"/>
              <w:jc w:val="both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>Zgodnie z artykułem 5k Rozporządzenia 833/2014 (UE) w brzmieniu nadanym rozporządzeniem 2022/576, oświadczam, że:</w:t>
            </w:r>
          </w:p>
          <w:p w14:paraId="4E976C88" w14:textId="77777777" w:rsidR="001A5949" w:rsidRPr="009B29DD" w:rsidRDefault="001A5949" w:rsidP="001A5949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276" w:lineRule="auto"/>
              <w:contextualSpacing/>
              <w:textAlignment w:val="auto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>nie jestem obywatelem rosyjskim, osobą fizyczną lub prawną, podmiotem lub organem z siedzibą w Rosji;</w:t>
            </w:r>
          </w:p>
          <w:p w14:paraId="222B8EB3" w14:textId="77777777" w:rsidR="001A5949" w:rsidRPr="009B29DD" w:rsidRDefault="001A5949" w:rsidP="001A5949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276" w:lineRule="auto"/>
              <w:contextualSpacing/>
              <w:textAlignment w:val="auto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lastRenderedPageBreak/>
              <w:t>nie jestem osobą prawną, podmiotem lub organem, do których prawa własności bezpośrednio lub pośrednio w ponad 50 % należą do obywateli rosyjskich lub osób fizycznych lub prawnych, podmiotów lub organów z siedzibą w Rosji;</w:t>
            </w:r>
          </w:p>
          <w:p w14:paraId="7C0E3514" w14:textId="77777777" w:rsidR="001A5949" w:rsidRPr="009B29DD" w:rsidRDefault="001A5949" w:rsidP="001A5949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276" w:lineRule="auto"/>
              <w:contextualSpacing/>
              <w:textAlignment w:val="auto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>nie jestem osobą fizyczną lub prawną, podmiotem lub organem działającym w imieniu lub pod kierunkiem:</w:t>
            </w:r>
          </w:p>
          <w:p w14:paraId="4817281E" w14:textId="77777777" w:rsidR="001A5949" w:rsidRPr="009B29DD" w:rsidRDefault="001A5949" w:rsidP="001A5949">
            <w:pPr>
              <w:widowControl/>
              <w:numPr>
                <w:ilvl w:val="0"/>
                <w:numId w:val="12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276" w:lineRule="auto"/>
              <w:ind w:left="1455"/>
              <w:contextualSpacing/>
              <w:textAlignment w:val="auto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>obywateli rosyjskich lub osób fizycznych lub prawnych, podmiotów lub organów z siedzibą w Rosji lub</w:t>
            </w:r>
          </w:p>
          <w:p w14:paraId="3B6AD772" w14:textId="77777777" w:rsidR="001A5949" w:rsidRPr="009B29DD" w:rsidRDefault="001A5949" w:rsidP="001A5949">
            <w:pPr>
              <w:widowControl/>
              <w:numPr>
                <w:ilvl w:val="0"/>
                <w:numId w:val="12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276" w:lineRule="auto"/>
              <w:ind w:left="1455"/>
              <w:contextualSpacing/>
              <w:textAlignment w:val="auto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>osób prawnych, podmiotów lub organów, do których prawa własności bezpośrednio lub pośrednio w ponad 50 % należą do obywateli rosyjskich lub osób fizycznych lub prawnych, podmiotów lub organów z siedzibą w Rosji,</w:t>
            </w:r>
          </w:p>
          <w:p w14:paraId="0CD8145F" w14:textId="77777777" w:rsidR="001A5949" w:rsidRPr="009B29DD" w:rsidRDefault="001A5949" w:rsidP="001A5949">
            <w:pPr>
              <w:widowControl/>
              <w:numPr>
                <w:ilvl w:val="0"/>
                <w:numId w:val="11"/>
              </w:numPr>
              <w:tabs>
                <w:tab w:val="left" w:pos="708"/>
                <w:tab w:val="left" w:pos="8441"/>
              </w:tabs>
              <w:suppressAutoHyphens w:val="0"/>
              <w:overflowPunct/>
              <w:autoSpaceDE/>
              <w:spacing w:line="276" w:lineRule="auto"/>
              <w:contextualSpacing/>
              <w:textAlignment w:val="auto"/>
              <w:rPr>
                <w:rFonts w:ascii="Tahoma" w:hAnsi="Tahoma" w:cs="Tahoma"/>
                <w:iCs/>
                <w:bdr w:val="none" w:sz="0" w:space="0" w:color="auto" w:frame="1"/>
              </w:rPr>
            </w:pPr>
            <w:r w:rsidRPr="009B29DD">
              <w:rPr>
                <w:rFonts w:ascii="Tahoma" w:hAnsi="Tahoma" w:cs="Tahoma"/>
                <w:iCs/>
                <w:bdr w:val="none" w:sz="0" w:space="0" w:color="auto" w:frame="1"/>
              </w:rPr>
              <w:t>żaden z moich podwykonawców, dostawców i podmiotów, na których zdolności wykonawca polega, w przypadku gdy przypada na nich ponad 10 % wartości zamówienia, nie należy do żadnej z powyższych kategorii podmiotów.</w:t>
            </w:r>
          </w:p>
          <w:p w14:paraId="58923FD3" w14:textId="77777777" w:rsidR="001A5949" w:rsidRPr="009B29DD" w:rsidRDefault="001A5949" w:rsidP="00A66DF4">
            <w:pPr>
              <w:spacing w:line="276" w:lineRule="auto"/>
              <w:rPr>
                <w:rFonts w:ascii="Tahoma" w:hAnsi="Tahoma" w:cs="Tahoma"/>
                <w:color w:val="1F497D"/>
              </w:rPr>
            </w:pPr>
          </w:p>
        </w:tc>
      </w:tr>
      <w:tr w:rsidR="001A5949" w:rsidRPr="009B29DD" w14:paraId="084667A8" w14:textId="77777777" w:rsidTr="00A66DF4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B39823F" w14:textId="77777777" w:rsidR="001A5949" w:rsidRPr="009B29DD" w:rsidRDefault="001A5949" w:rsidP="00A66DF4">
            <w:pPr>
              <w:shd w:val="clear" w:color="auto" w:fill="DDD9C3"/>
              <w:spacing w:line="276" w:lineRule="auto"/>
              <w:rPr>
                <w:rFonts w:ascii="Tahoma" w:hAnsi="Tahoma" w:cs="Tahoma"/>
                <w:b/>
              </w:rPr>
            </w:pPr>
            <w:r w:rsidRPr="009B29DD">
              <w:rPr>
                <w:rFonts w:ascii="Tahoma" w:hAnsi="Tahoma" w:cs="Tahoma"/>
                <w:b/>
              </w:rPr>
              <w:lastRenderedPageBreak/>
              <w:t>OŚWIADCZENIE DOTYCZĄCE PODANYCH INFORMACJI:</w:t>
            </w:r>
          </w:p>
        </w:tc>
      </w:tr>
      <w:tr w:rsidR="001A5949" w:rsidRPr="009B29DD" w14:paraId="6B3D9755" w14:textId="77777777" w:rsidTr="00A66DF4">
        <w:trPr>
          <w:trHeight w:val="111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576D" w14:textId="77777777" w:rsidR="001A5949" w:rsidRPr="00ED5EA0" w:rsidRDefault="001A5949" w:rsidP="00A66DF4">
            <w:pPr>
              <w:spacing w:line="276" w:lineRule="auto"/>
              <w:rPr>
                <w:rFonts w:ascii="Tahoma" w:hAnsi="Tahoma" w:cs="Tahoma"/>
              </w:rPr>
            </w:pPr>
            <w:r w:rsidRPr="009B29DD">
              <w:rPr>
                <w:rFonts w:ascii="Tahoma" w:hAnsi="Tahoma" w:cs="Tahoma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</w:tbl>
    <w:p w14:paraId="34E39490" w14:textId="77777777" w:rsidR="001A5949" w:rsidRPr="009B29DD" w:rsidRDefault="001A5949" w:rsidP="001A5949">
      <w:pPr>
        <w:spacing w:line="276" w:lineRule="auto"/>
        <w:ind w:left="6381"/>
        <w:rPr>
          <w:rFonts w:ascii="Tahoma" w:eastAsia="Calibri" w:hAnsi="Tahoma" w:cs="Tahoma"/>
          <w:b/>
          <w:bCs/>
          <w:lang w:eastAsia="pl-PL"/>
        </w:rPr>
      </w:pPr>
    </w:p>
    <w:p w14:paraId="19C71562" w14:textId="77777777" w:rsidR="001A5949" w:rsidRPr="009B29DD" w:rsidRDefault="001A5949" w:rsidP="001A5949">
      <w:pPr>
        <w:spacing w:line="276" w:lineRule="auto"/>
        <w:rPr>
          <w:rFonts w:ascii="Tahoma" w:hAnsi="Tahoma" w:cs="Tahoma"/>
        </w:rPr>
      </w:pPr>
    </w:p>
    <w:p w14:paraId="65B0C254" w14:textId="6F83F1FE" w:rsidR="00D54CC7" w:rsidRDefault="00D54CC7"/>
    <w:sectPr w:rsidR="00D54C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68D50" w14:textId="77777777" w:rsidR="00054342" w:rsidRDefault="00054342" w:rsidP="002E6EA5">
      <w:r>
        <w:separator/>
      </w:r>
    </w:p>
  </w:endnote>
  <w:endnote w:type="continuationSeparator" w:id="0">
    <w:p w14:paraId="09CC8BA1" w14:textId="77777777" w:rsidR="00054342" w:rsidRDefault="00054342" w:rsidP="002E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BAE9" w14:textId="77777777" w:rsidR="00054342" w:rsidRDefault="00054342" w:rsidP="002E6EA5">
      <w:r>
        <w:separator/>
      </w:r>
    </w:p>
  </w:footnote>
  <w:footnote w:type="continuationSeparator" w:id="0">
    <w:p w14:paraId="41C5F4D1" w14:textId="77777777" w:rsidR="00054342" w:rsidRDefault="00054342" w:rsidP="002E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1E87" w14:textId="77777777" w:rsidR="002E6EA5" w:rsidRPr="00B7234B" w:rsidRDefault="002E6EA5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725E"/>
    <w:multiLevelType w:val="hybridMultilevel"/>
    <w:tmpl w:val="0DBEA450"/>
    <w:lvl w:ilvl="0" w:tplc="3AF650D0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3" w15:restartNumberingAfterBreak="0">
    <w:nsid w:val="24911844"/>
    <w:multiLevelType w:val="hybridMultilevel"/>
    <w:tmpl w:val="497ED042"/>
    <w:lvl w:ilvl="0" w:tplc="14BA7D8A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5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6209"/>
    <w:multiLevelType w:val="hybridMultilevel"/>
    <w:tmpl w:val="E4B8F29E"/>
    <w:lvl w:ilvl="0" w:tplc="30162C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5BBE3F9C"/>
    <w:multiLevelType w:val="multilevel"/>
    <w:tmpl w:val="C4E4DAB8"/>
    <w:lvl w:ilvl="0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BA381F"/>
    <w:multiLevelType w:val="hybridMultilevel"/>
    <w:tmpl w:val="6B203A80"/>
    <w:lvl w:ilvl="0" w:tplc="C8C48846">
      <w:start w:val="1"/>
      <w:numFmt w:val="bullet"/>
      <w:lvlText w:val=""/>
      <w:lvlJc w:val="left"/>
      <w:pPr>
        <w:ind w:left="1068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193798">
    <w:abstractNumId w:val="7"/>
  </w:num>
  <w:num w:numId="2" w16cid:durableId="1548760442">
    <w:abstractNumId w:val="1"/>
  </w:num>
  <w:num w:numId="3" w16cid:durableId="1473136035">
    <w:abstractNumId w:val="10"/>
  </w:num>
  <w:num w:numId="4" w16cid:durableId="899559774">
    <w:abstractNumId w:val="5"/>
  </w:num>
  <w:num w:numId="5" w16cid:durableId="480007356">
    <w:abstractNumId w:val="8"/>
  </w:num>
  <w:num w:numId="6" w16cid:durableId="1723674606">
    <w:abstractNumId w:val="11"/>
  </w:num>
  <w:num w:numId="7" w16cid:durableId="196163223">
    <w:abstractNumId w:val="6"/>
  </w:num>
  <w:num w:numId="8" w16cid:durableId="82728134">
    <w:abstractNumId w:val="0"/>
  </w:num>
  <w:num w:numId="9" w16cid:durableId="91165598">
    <w:abstractNumId w:val="3"/>
  </w:num>
  <w:num w:numId="10" w16cid:durableId="1171291109">
    <w:abstractNumId w:val="9"/>
  </w:num>
  <w:num w:numId="11" w16cid:durableId="122892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070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54342"/>
    <w:rsid w:val="001A5949"/>
    <w:rsid w:val="002E6EA5"/>
    <w:rsid w:val="00744D41"/>
    <w:rsid w:val="00836C18"/>
    <w:rsid w:val="00885B1F"/>
    <w:rsid w:val="00A779AD"/>
    <w:rsid w:val="00B25C51"/>
    <w:rsid w:val="00CA3944"/>
    <w:rsid w:val="00D5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CAC2"/>
  <w15:chartTrackingRefBased/>
  <w15:docId w15:val="{F8DFD205-0699-46C0-843D-F759A64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EA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6EA5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6EA5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2E6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2E6EA5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customStyle="1" w:styleId="Standard">
    <w:name w:val="Standard"/>
    <w:qFormat/>
    <w:rsid w:val="002E6EA5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ust">
    <w:name w:val="ust"/>
    <w:link w:val="ustZnak"/>
    <w:rsid w:val="002E6E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,List Paragraph1,Bulleted list,lp1,Preambuła,Obiekt"/>
    <w:basedOn w:val="Normalny"/>
    <w:link w:val="AkapitzlistZnak"/>
    <w:uiPriority w:val="34"/>
    <w:qFormat/>
    <w:rsid w:val="002E6EA5"/>
    <w:pPr>
      <w:ind w:left="720"/>
      <w:contextualSpacing/>
    </w:pPr>
  </w:style>
  <w:style w:type="paragraph" w:customStyle="1" w:styleId="pkt1">
    <w:name w:val="pkt1"/>
    <w:basedOn w:val="Normalny"/>
    <w:rsid w:val="002E6EA5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6EA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6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E6EA5"/>
    <w:rPr>
      <w:vertAlign w:val="superscript"/>
    </w:rPr>
  </w:style>
  <w:style w:type="character" w:customStyle="1" w:styleId="ustZnak">
    <w:name w:val="ust Znak"/>
    <w:link w:val="ust"/>
    <w:rsid w:val="002E6E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E6EA5"/>
    <w:pPr>
      <w:widowControl/>
      <w:suppressAutoHyphens w:val="0"/>
      <w:overflowPunct/>
      <w:autoSpaceDE/>
      <w:textAlignment w:val="auto"/>
    </w:pPr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E6E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2E6EA5"/>
    <w:pPr>
      <w:overflowPunct/>
      <w:autoSpaceDE/>
      <w:spacing w:line="360" w:lineRule="auto"/>
      <w:textAlignment w:val="auto"/>
    </w:pPr>
    <w:rPr>
      <w:rFonts w:eastAsia="Andale Sans UI"/>
      <w:kern w:val="2"/>
      <w:sz w:val="24"/>
      <w:lang w:eastAsia="zh-CN"/>
    </w:rPr>
  </w:style>
  <w:style w:type="paragraph" w:customStyle="1" w:styleId="Akapitzlist4">
    <w:name w:val="Akapit z listą4"/>
    <w:basedOn w:val="Normalny"/>
    <w:link w:val="ListParagraphChar"/>
    <w:rsid w:val="001A5949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1A5949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2022-12-27T10:49:00Z</cp:lastPrinted>
  <dcterms:created xsi:type="dcterms:W3CDTF">2022-12-27T09:31:00Z</dcterms:created>
  <dcterms:modified xsi:type="dcterms:W3CDTF">2022-12-27T10:50:00Z</dcterms:modified>
</cp:coreProperties>
</file>